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B9" w:rsidRDefault="00466FB9">
      <w:bookmarkStart w:id="0" w:name="_GoBack"/>
      <w:bookmarkEnd w:id="0"/>
    </w:p>
    <w:p w:rsidR="00466FB9" w:rsidRDefault="00466FB9"/>
    <w:p w:rsidR="00466FB9" w:rsidRDefault="00466FB9"/>
    <w:p w:rsidR="00466FB9" w:rsidRDefault="00466FB9">
      <w:r>
        <w:t xml:space="preserve">Šiaulių </w:t>
      </w:r>
      <w:r w:rsidR="00743D98">
        <w:t>dailės galerija</w:t>
      </w:r>
    </w:p>
    <w:p w:rsidR="00466FB9" w:rsidRDefault="00466FB9">
      <w:r>
        <w:t xml:space="preserve">Kodas </w:t>
      </w:r>
      <w:r w:rsidR="00743D98">
        <w:t>193309312</w:t>
      </w:r>
    </w:p>
    <w:p w:rsidR="00466FB9" w:rsidRDefault="00743D98">
      <w:r>
        <w:t>Vilniaus g. 245</w:t>
      </w:r>
      <w:r w:rsidR="00466FB9">
        <w:t xml:space="preserve"> Šiauliai</w:t>
      </w:r>
    </w:p>
    <w:p w:rsidR="00466FB9" w:rsidRDefault="00466FB9"/>
    <w:p w:rsidR="00466FB9" w:rsidRPr="00A174FB" w:rsidRDefault="00466FB9" w:rsidP="00F73E59">
      <w:pPr>
        <w:jc w:val="center"/>
        <w:rPr>
          <w:b/>
        </w:rPr>
      </w:pPr>
      <w:r w:rsidRPr="00A174FB">
        <w:rPr>
          <w:b/>
        </w:rPr>
        <w:t>AIŠKINAMASIS RAŠTAS</w:t>
      </w:r>
      <w:r w:rsidR="00A174FB" w:rsidRPr="00A174FB">
        <w:rPr>
          <w:b/>
        </w:rPr>
        <w:t xml:space="preserve"> PRIE 201</w:t>
      </w:r>
      <w:r w:rsidR="00690295">
        <w:rPr>
          <w:b/>
        </w:rPr>
        <w:t>7</w:t>
      </w:r>
      <w:r w:rsidR="00A174FB" w:rsidRPr="00A174FB">
        <w:rPr>
          <w:b/>
        </w:rPr>
        <w:t xml:space="preserve"> M. KOVO 31 D. ATASKAITŲ</w:t>
      </w:r>
    </w:p>
    <w:p w:rsidR="00466FB9" w:rsidRDefault="00D067F4" w:rsidP="00F73E59">
      <w:pPr>
        <w:jc w:val="center"/>
      </w:pPr>
      <w:r>
        <w:t>201</w:t>
      </w:r>
      <w:r w:rsidR="00690295">
        <w:t>7</w:t>
      </w:r>
      <w:r w:rsidR="00A174FB">
        <w:t>-03</w:t>
      </w:r>
      <w:r w:rsidR="00665A68">
        <w:t>-</w:t>
      </w:r>
      <w:r w:rsidR="00A41E68">
        <w:t>31</w:t>
      </w:r>
    </w:p>
    <w:p w:rsidR="000042D5" w:rsidRDefault="000042D5"/>
    <w:p w:rsidR="00C16876" w:rsidRDefault="000042D5" w:rsidP="00A705A8">
      <w:pPr>
        <w:jc w:val="both"/>
      </w:pPr>
      <w:r>
        <w:tab/>
      </w:r>
      <w:r w:rsidR="00AC3F7B">
        <w:t xml:space="preserve"> </w:t>
      </w:r>
      <w:r w:rsidR="00D5477C">
        <w:t xml:space="preserve"> </w:t>
      </w:r>
      <w:r w:rsidR="00C81B59">
        <w:t>Biudžeto</w:t>
      </w:r>
      <w:r w:rsidR="00A174FB">
        <w:t xml:space="preserve"> išlaidų vykdymo sąmatos (151 priemonė)</w:t>
      </w:r>
      <w:r w:rsidR="00C81B59">
        <w:t xml:space="preserve"> </w:t>
      </w:r>
      <w:r w:rsidR="00A174FB">
        <w:t xml:space="preserve"> ir atsitiktinių paslaugų (32 priemonė)</w:t>
      </w:r>
      <w:r w:rsidR="00C81B59">
        <w:t xml:space="preserve"> vykdymo </w:t>
      </w:r>
      <w:r w:rsidR="00A174FB">
        <w:t>sąmatos ataskaitų</w:t>
      </w:r>
      <w:r w:rsidR="000270C2">
        <w:t xml:space="preserve"> </w:t>
      </w:r>
      <w:r w:rsidR="0067270E">
        <w:t>straipsniuose n</w:t>
      </w:r>
      <w:r w:rsidR="003C51CC">
        <w:t>ukrypimų nuo planinių rodiklių ir kasinių išlaidų nėra.</w:t>
      </w:r>
    </w:p>
    <w:p w:rsidR="00964853" w:rsidRDefault="00964853" w:rsidP="00A174FB">
      <w:pPr>
        <w:jc w:val="both"/>
      </w:pPr>
      <w:r>
        <w:tab/>
      </w:r>
      <w:r w:rsidR="00EB114D">
        <w:t xml:space="preserve"> </w:t>
      </w:r>
      <w:r w:rsidR="00AC3F7B">
        <w:t xml:space="preserve"> </w:t>
      </w:r>
      <w:r>
        <w:t>Biudžetinių lėšų</w:t>
      </w:r>
      <w:r w:rsidR="00A174FB">
        <w:t xml:space="preserve"> </w:t>
      </w:r>
      <w:r w:rsidR="00690295">
        <w:t xml:space="preserve"> ir atsitiktinių paslaugų (32 priemonė) likučio banko sąskaitose</w:t>
      </w:r>
      <w:r w:rsidR="00A174FB">
        <w:t xml:space="preserve"> ir kasoje nėra. </w:t>
      </w:r>
      <w:r w:rsidR="0027245F">
        <w:t xml:space="preserve">Praėjusių metų likučio (30 priemonė) </w:t>
      </w:r>
      <w:r w:rsidR="00690295">
        <w:t xml:space="preserve">623,65 </w:t>
      </w:r>
      <w:proofErr w:type="spellStart"/>
      <w:r w:rsidR="00CB1A76">
        <w:t>Eur</w:t>
      </w:r>
      <w:proofErr w:type="spellEnd"/>
      <w:r w:rsidR="00CB1A76">
        <w:t xml:space="preserve">., nes tiekėjai laiku nepristatė </w:t>
      </w:r>
      <w:r w:rsidR="00585750">
        <w:t xml:space="preserve">sąskaitų apmokėjimui </w:t>
      </w:r>
      <w:r w:rsidR="00CB1A76">
        <w:t xml:space="preserve">pirktų </w:t>
      </w:r>
      <w:r w:rsidR="00585750">
        <w:t xml:space="preserve">prekių </w:t>
      </w:r>
      <w:r w:rsidR="00CB1A76">
        <w:t>per centrinę pirkimų organizaciją</w:t>
      </w:r>
      <w:r w:rsidR="00690295">
        <w:t xml:space="preserve"> 169,90 </w:t>
      </w:r>
      <w:proofErr w:type="spellStart"/>
      <w:r w:rsidR="00690295">
        <w:t>Eur</w:t>
      </w:r>
      <w:proofErr w:type="spellEnd"/>
      <w:r w:rsidR="00690295">
        <w:t xml:space="preserve">. bei neatlikti pagal sutartį svetainės atnaujinimo darbai sumoje 453,75 </w:t>
      </w:r>
      <w:proofErr w:type="spellStart"/>
      <w:r w:rsidR="00690295">
        <w:t>Eur</w:t>
      </w:r>
      <w:proofErr w:type="spellEnd"/>
      <w:r w:rsidR="00690295">
        <w:t>.</w:t>
      </w:r>
      <w:r w:rsidR="00713514">
        <w:t xml:space="preserve"> </w:t>
      </w:r>
    </w:p>
    <w:p w:rsidR="00CB1A76" w:rsidRDefault="00BE6A9C" w:rsidP="00A705A8">
      <w:pPr>
        <w:jc w:val="both"/>
      </w:pPr>
      <w:r>
        <w:t xml:space="preserve">               </w:t>
      </w:r>
      <w:r w:rsidR="00D3398E">
        <w:t xml:space="preserve"> </w:t>
      </w:r>
      <w:r w:rsidR="00690295">
        <w:t xml:space="preserve">      Pagal 2017</w:t>
      </w:r>
      <w:r w:rsidR="00CB1A76">
        <w:t xml:space="preserve"> m.  I ketvirčio atsitiktinių paslaugų (32 prie</w:t>
      </w:r>
      <w:r w:rsidR="00690295">
        <w:t>monė) buvo planuojama surinkti 80</w:t>
      </w:r>
      <w:r w:rsidR="00CB1A76">
        <w:t xml:space="preserve">0,00 </w:t>
      </w:r>
      <w:proofErr w:type="spellStart"/>
      <w:r w:rsidR="00CB1A76">
        <w:t>Eur</w:t>
      </w:r>
      <w:proofErr w:type="spellEnd"/>
      <w:r w:rsidR="00CB1A76">
        <w:t xml:space="preserve">. pajamų. Į Šiaulių m. savivaldybės biudžetą analizuojamu </w:t>
      </w:r>
      <w:r w:rsidR="00690295">
        <w:t>laikotarpiu buvo pervesta 871,00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., t.y. surinkta </w:t>
      </w:r>
      <w:r w:rsidR="00690295">
        <w:t>71,00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 daugiau nei planuota. </w:t>
      </w:r>
      <w:r w:rsidR="00522EDB">
        <w:t xml:space="preserve"> </w:t>
      </w:r>
    </w:p>
    <w:p w:rsidR="00CB1A76" w:rsidRDefault="00CB1A76" w:rsidP="00AC3F7B">
      <w:pPr>
        <w:jc w:val="both"/>
      </w:pPr>
      <w:r>
        <w:tab/>
        <w:t>Kreditinis įsiskolinimas 201</w:t>
      </w:r>
      <w:r w:rsidR="00690295">
        <w:t>7</w:t>
      </w:r>
      <w:r>
        <w:t xml:space="preserve"> m. kovo 31d. sudaro</w:t>
      </w:r>
      <w:r w:rsidR="00AB1C8D">
        <w:t xml:space="preserve"> </w:t>
      </w:r>
      <w:r>
        <w:t xml:space="preserve"> </w:t>
      </w:r>
      <w:r w:rsidR="009B10EE">
        <w:t>5378,33</w:t>
      </w:r>
      <w:r w:rsidR="00AB1C8D" w:rsidRPr="009B10EE">
        <w:t xml:space="preserve"> </w:t>
      </w:r>
      <w:proofErr w:type="spellStart"/>
      <w:r w:rsidR="00AB1C8D" w:rsidRPr="009B10EE">
        <w:t>Eur</w:t>
      </w:r>
      <w:proofErr w:type="spellEnd"/>
      <w:r w:rsidR="00AB1C8D" w:rsidRPr="009B10EE">
        <w:t>.</w:t>
      </w:r>
      <w:r w:rsidR="00AB1C8D">
        <w:t xml:space="preserve"> </w:t>
      </w:r>
      <w:r>
        <w:t xml:space="preserve">Lyginant su įsiskolinimu </w:t>
      </w:r>
      <w:r w:rsidR="00AB1C8D">
        <w:t xml:space="preserve">laikotarpio </w:t>
      </w:r>
      <w:r w:rsidR="009B10EE">
        <w:t>pradžioje (0,52</w:t>
      </w:r>
      <w:r w:rsidR="00AB1C8D" w:rsidRPr="009B10EE">
        <w:t xml:space="preserve"> </w:t>
      </w:r>
      <w:proofErr w:type="spellStart"/>
      <w:r w:rsidR="00AB1C8D" w:rsidRPr="009B10EE">
        <w:t>Eur</w:t>
      </w:r>
      <w:proofErr w:type="spellEnd"/>
      <w:r w:rsidR="00AB1C8D">
        <w:t xml:space="preserve">.) padidėjo. Tai įtakojo kreditinis įsiskolinimas darbuotojams, socialinio draudimo fondui, valstybinei mokesčių inspekcijai, </w:t>
      </w:r>
      <w:r w:rsidR="00585750">
        <w:t>taip pat įsiskolinimas už komunalines paslaugas.</w:t>
      </w:r>
    </w:p>
    <w:p w:rsidR="000D6496" w:rsidRDefault="0067270E" w:rsidP="00AC3F7B">
      <w:pPr>
        <w:jc w:val="both"/>
      </w:pPr>
      <w:r>
        <w:tab/>
        <w:t xml:space="preserve"> </w:t>
      </w:r>
      <w:r w:rsidR="000D6496">
        <w:t xml:space="preserve">Kreditinis </w:t>
      </w:r>
      <w:r w:rsidR="00CB1A76">
        <w:t xml:space="preserve"> įsiskolinimas iš saviv</w:t>
      </w:r>
      <w:r w:rsidR="00690295">
        <w:t>aldybės biudžeto lėšų (151) 2017</w:t>
      </w:r>
      <w:r w:rsidR="00CB1A76">
        <w:t xml:space="preserve"> m. kovo 31d.:</w:t>
      </w:r>
    </w:p>
    <w:p w:rsidR="00AB1C8D" w:rsidRDefault="00690295" w:rsidP="00690295">
      <w:pPr>
        <w:numPr>
          <w:ilvl w:val="0"/>
          <w:numId w:val="1"/>
        </w:numPr>
        <w:jc w:val="both"/>
      </w:pPr>
      <w:r>
        <w:t>Darbo užmokesčio – 2685,18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 xml:space="preserve">Pajamų mokesčio įmokos – </w:t>
      </w:r>
      <w:r w:rsidR="00690295">
        <w:t>384,43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 xml:space="preserve">Socialinio draudimo įmokos (2 ir 9 </w:t>
      </w:r>
      <w:r>
        <w:rPr>
          <w:lang w:val="en-US"/>
        </w:rPr>
        <w:t xml:space="preserve">%) – </w:t>
      </w:r>
      <w:r w:rsidR="00690295">
        <w:rPr>
          <w:lang w:val="en-US"/>
        </w:rPr>
        <w:t>280,92</w:t>
      </w:r>
      <w:r>
        <w:rPr>
          <w:lang w:val="en-US"/>
        </w:rPr>
        <w:t xml:space="preserve"> Eur.</w:t>
      </w:r>
      <w:r>
        <w:t xml:space="preserve">  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 xml:space="preserve">Socialinio draudimo įmokos (30,98 %)  – </w:t>
      </w:r>
      <w:r w:rsidR="00690295">
        <w:t>1646,68</w:t>
      </w:r>
      <w:r>
        <w:t xml:space="preserve"> </w:t>
      </w:r>
      <w:proofErr w:type="spellStart"/>
      <w:r>
        <w:t>Eur</w:t>
      </w:r>
      <w:proofErr w:type="spellEnd"/>
      <w:r>
        <w:t xml:space="preserve">. </w:t>
      </w:r>
    </w:p>
    <w:p w:rsidR="00AB1C8D" w:rsidRDefault="002B2DA6" w:rsidP="00CB1A76">
      <w:pPr>
        <w:numPr>
          <w:ilvl w:val="0"/>
          <w:numId w:val="1"/>
        </w:numPr>
        <w:jc w:val="both"/>
      </w:pPr>
      <w:r>
        <w:t>AB Šiaulių energija – 338,73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>UAB Šiaulių vandenys –</w:t>
      </w:r>
      <w:r w:rsidR="00690295">
        <w:t xml:space="preserve"> 27,68 </w:t>
      </w:r>
      <w:proofErr w:type="spellStart"/>
      <w:r>
        <w:t>Eur</w:t>
      </w:r>
      <w:proofErr w:type="spellEnd"/>
      <w:r>
        <w:t>.</w:t>
      </w:r>
    </w:p>
    <w:p w:rsidR="00AB1C8D" w:rsidRDefault="00AB1C8D" w:rsidP="00690295">
      <w:pPr>
        <w:jc w:val="both"/>
      </w:pPr>
    </w:p>
    <w:p w:rsidR="00AB1C8D" w:rsidRDefault="00AB1C8D" w:rsidP="00AB1C8D">
      <w:pPr>
        <w:ind w:left="1296"/>
        <w:jc w:val="both"/>
      </w:pPr>
      <w:r>
        <w:t>Kreditinis įsiskolinimas iš atsitiktinių paslaugų (32) 201</w:t>
      </w:r>
      <w:r w:rsidR="002B2DA6">
        <w:t>7</w:t>
      </w:r>
      <w:r>
        <w:t xml:space="preserve"> m. kovo 31 d.:</w:t>
      </w:r>
    </w:p>
    <w:p w:rsidR="00AB1C8D" w:rsidRDefault="00AB1C8D" w:rsidP="002B2DA6">
      <w:pPr>
        <w:numPr>
          <w:ilvl w:val="0"/>
          <w:numId w:val="2"/>
        </w:numPr>
        <w:jc w:val="both"/>
      </w:pPr>
      <w:r>
        <w:t xml:space="preserve">UAB </w:t>
      </w:r>
      <w:r w:rsidR="002B2DA6">
        <w:t>Telia Lt</w:t>
      </w:r>
      <w:r>
        <w:t xml:space="preserve"> – </w:t>
      </w:r>
      <w:r w:rsidR="002B2DA6">
        <w:t>7,62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AB1C8D" w:rsidRDefault="002B2DA6" w:rsidP="00AB1C8D">
      <w:pPr>
        <w:numPr>
          <w:ilvl w:val="0"/>
          <w:numId w:val="2"/>
        </w:numPr>
        <w:jc w:val="both"/>
      </w:pPr>
      <w:r>
        <w:t>AB Lietuvos paštas – 7,09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1D05FA" w:rsidRDefault="001D05FA" w:rsidP="00AC3F7B">
      <w:pPr>
        <w:jc w:val="both"/>
      </w:pPr>
    </w:p>
    <w:p w:rsidR="00AC3F7B" w:rsidRDefault="00AC3F7B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AC3F7B" w:rsidRDefault="00AC3F7B" w:rsidP="00AC3F7B">
      <w:pPr>
        <w:jc w:val="both"/>
      </w:pPr>
    </w:p>
    <w:p w:rsidR="00DC422B" w:rsidRDefault="00AA4ABF" w:rsidP="008904A9">
      <w:pPr>
        <w:ind w:firstLine="1296"/>
      </w:pPr>
      <w:r>
        <w:t>Direktorė</w:t>
      </w:r>
      <w:r w:rsidR="00AC3F7B">
        <w:t xml:space="preserve">    </w:t>
      </w:r>
      <w:r w:rsidR="00BE6A9C">
        <w:t xml:space="preserve">                       </w:t>
      </w:r>
      <w:r>
        <w:t xml:space="preserve">                      Romualda </w:t>
      </w:r>
      <w:proofErr w:type="spellStart"/>
      <w:r>
        <w:t>Atkočiūnienė</w:t>
      </w:r>
      <w:proofErr w:type="spellEnd"/>
    </w:p>
    <w:p w:rsidR="008904A9" w:rsidRDefault="008904A9" w:rsidP="00466FB9"/>
    <w:p w:rsidR="00665A68" w:rsidRDefault="00665A68" w:rsidP="00466FB9"/>
    <w:p w:rsidR="008904A9" w:rsidRDefault="008904A9" w:rsidP="00466FB9">
      <w:r>
        <w:tab/>
      </w:r>
      <w:r w:rsidR="002A6D2E">
        <w:t xml:space="preserve"> </w:t>
      </w:r>
      <w:r>
        <w:t xml:space="preserve">Vyr. buhalterė       </w:t>
      </w:r>
      <w:r w:rsidR="00AC3F7B">
        <w:t xml:space="preserve">                           </w:t>
      </w:r>
      <w:r w:rsidR="002A6D2E">
        <w:t xml:space="preserve">       </w:t>
      </w:r>
      <w:r>
        <w:t xml:space="preserve">  </w:t>
      </w:r>
      <w:r w:rsidR="00AC3F7B">
        <w:t xml:space="preserve">Neringa </w:t>
      </w:r>
      <w:proofErr w:type="spellStart"/>
      <w:r w:rsidR="00AC3F7B">
        <w:t>Stuopelienė</w:t>
      </w:r>
      <w:proofErr w:type="spellEnd"/>
    </w:p>
    <w:p w:rsidR="00466FB9" w:rsidRPr="00DC5890" w:rsidRDefault="00D443FA">
      <w:r>
        <w:t xml:space="preserve">  </w:t>
      </w:r>
      <w:r w:rsidR="00466FB9">
        <w:tab/>
      </w:r>
    </w:p>
    <w:sectPr w:rsidR="00466FB9" w:rsidRPr="00DC5890" w:rsidSect="002A6D2E">
      <w:pgSz w:w="11906" w:h="16838"/>
      <w:pgMar w:top="567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B15E3"/>
    <w:multiLevelType w:val="hybridMultilevel"/>
    <w:tmpl w:val="CD4EA02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7E5E3053"/>
    <w:multiLevelType w:val="hybridMultilevel"/>
    <w:tmpl w:val="4210CC0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B9"/>
    <w:rsid w:val="000042D5"/>
    <w:rsid w:val="000270C2"/>
    <w:rsid w:val="00036AD0"/>
    <w:rsid w:val="00090674"/>
    <w:rsid w:val="000B1C4E"/>
    <w:rsid w:val="000D6496"/>
    <w:rsid w:val="000E1B3D"/>
    <w:rsid w:val="0011292F"/>
    <w:rsid w:val="00142C37"/>
    <w:rsid w:val="0016692D"/>
    <w:rsid w:val="0016711F"/>
    <w:rsid w:val="00194F6B"/>
    <w:rsid w:val="001A2BA3"/>
    <w:rsid w:val="001B2FB1"/>
    <w:rsid w:val="001B4A3B"/>
    <w:rsid w:val="001C0F74"/>
    <w:rsid w:val="001D05FA"/>
    <w:rsid w:val="001F75D4"/>
    <w:rsid w:val="00232674"/>
    <w:rsid w:val="00251ADF"/>
    <w:rsid w:val="0027245F"/>
    <w:rsid w:val="00292728"/>
    <w:rsid w:val="00296A10"/>
    <w:rsid w:val="002A6D2E"/>
    <w:rsid w:val="002B2DA6"/>
    <w:rsid w:val="002C4D0A"/>
    <w:rsid w:val="002D5A8B"/>
    <w:rsid w:val="002E0B60"/>
    <w:rsid w:val="002F5223"/>
    <w:rsid w:val="002F6B86"/>
    <w:rsid w:val="0031267D"/>
    <w:rsid w:val="00327EEC"/>
    <w:rsid w:val="00354AB4"/>
    <w:rsid w:val="003B4CB7"/>
    <w:rsid w:val="003C0B57"/>
    <w:rsid w:val="003C51CC"/>
    <w:rsid w:val="003E5F6E"/>
    <w:rsid w:val="003F136D"/>
    <w:rsid w:val="00466FB9"/>
    <w:rsid w:val="00475E34"/>
    <w:rsid w:val="00486451"/>
    <w:rsid w:val="004D1306"/>
    <w:rsid w:val="004E4B7B"/>
    <w:rsid w:val="004E50F7"/>
    <w:rsid w:val="00522EDB"/>
    <w:rsid w:val="00537E77"/>
    <w:rsid w:val="00570239"/>
    <w:rsid w:val="00583EA1"/>
    <w:rsid w:val="00585750"/>
    <w:rsid w:val="00593AEF"/>
    <w:rsid w:val="005F0958"/>
    <w:rsid w:val="00600C58"/>
    <w:rsid w:val="00651EA4"/>
    <w:rsid w:val="00665A68"/>
    <w:rsid w:val="0067270E"/>
    <w:rsid w:val="00690295"/>
    <w:rsid w:val="006C2FA4"/>
    <w:rsid w:val="006D08ED"/>
    <w:rsid w:val="006D6A51"/>
    <w:rsid w:val="006F058F"/>
    <w:rsid w:val="006F5BE1"/>
    <w:rsid w:val="00711BF6"/>
    <w:rsid w:val="00713514"/>
    <w:rsid w:val="007150BA"/>
    <w:rsid w:val="00741A17"/>
    <w:rsid w:val="00743D98"/>
    <w:rsid w:val="00750BDE"/>
    <w:rsid w:val="00756F37"/>
    <w:rsid w:val="00793D59"/>
    <w:rsid w:val="007963EF"/>
    <w:rsid w:val="007B5BD2"/>
    <w:rsid w:val="007C1419"/>
    <w:rsid w:val="0080760F"/>
    <w:rsid w:val="00811335"/>
    <w:rsid w:val="00825FB4"/>
    <w:rsid w:val="00831F28"/>
    <w:rsid w:val="00876AB7"/>
    <w:rsid w:val="00882ADC"/>
    <w:rsid w:val="008904A9"/>
    <w:rsid w:val="008F729D"/>
    <w:rsid w:val="00924370"/>
    <w:rsid w:val="00956D2B"/>
    <w:rsid w:val="00964853"/>
    <w:rsid w:val="00984A1C"/>
    <w:rsid w:val="009B10EE"/>
    <w:rsid w:val="009C1F07"/>
    <w:rsid w:val="009D3D12"/>
    <w:rsid w:val="00A10174"/>
    <w:rsid w:val="00A12E58"/>
    <w:rsid w:val="00A174FB"/>
    <w:rsid w:val="00A34A08"/>
    <w:rsid w:val="00A35FE5"/>
    <w:rsid w:val="00A41E68"/>
    <w:rsid w:val="00A705A8"/>
    <w:rsid w:val="00AA2A65"/>
    <w:rsid w:val="00AA4ABF"/>
    <w:rsid w:val="00AB1C8D"/>
    <w:rsid w:val="00AC3F7B"/>
    <w:rsid w:val="00AF6894"/>
    <w:rsid w:val="00B13FBB"/>
    <w:rsid w:val="00B85E3B"/>
    <w:rsid w:val="00BA4D9C"/>
    <w:rsid w:val="00BB615F"/>
    <w:rsid w:val="00BE6A9C"/>
    <w:rsid w:val="00BE758E"/>
    <w:rsid w:val="00C16876"/>
    <w:rsid w:val="00C4321C"/>
    <w:rsid w:val="00C53EBE"/>
    <w:rsid w:val="00C67F9B"/>
    <w:rsid w:val="00C75EBC"/>
    <w:rsid w:val="00C81B59"/>
    <w:rsid w:val="00C96203"/>
    <w:rsid w:val="00CA5F01"/>
    <w:rsid w:val="00CB1A76"/>
    <w:rsid w:val="00CB4341"/>
    <w:rsid w:val="00CB7173"/>
    <w:rsid w:val="00CC6447"/>
    <w:rsid w:val="00D067F4"/>
    <w:rsid w:val="00D14AEF"/>
    <w:rsid w:val="00D257FF"/>
    <w:rsid w:val="00D269AA"/>
    <w:rsid w:val="00D3398E"/>
    <w:rsid w:val="00D443FA"/>
    <w:rsid w:val="00D5477C"/>
    <w:rsid w:val="00DC2456"/>
    <w:rsid w:val="00DC422B"/>
    <w:rsid w:val="00DC5890"/>
    <w:rsid w:val="00E171B4"/>
    <w:rsid w:val="00E23A65"/>
    <w:rsid w:val="00E23D03"/>
    <w:rsid w:val="00E80DBE"/>
    <w:rsid w:val="00E8549F"/>
    <w:rsid w:val="00EA39EA"/>
    <w:rsid w:val="00EB0A4B"/>
    <w:rsid w:val="00EB114D"/>
    <w:rsid w:val="00EB3383"/>
    <w:rsid w:val="00F215D3"/>
    <w:rsid w:val="00F25B3B"/>
    <w:rsid w:val="00F26FAE"/>
    <w:rsid w:val="00F73E59"/>
    <w:rsid w:val="00F831E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BDBD-6A87-4100-A6A8-9F74BDC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0D6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6EDF-694E-4D16-9F8F-79A79121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kultūros centras</vt:lpstr>
    </vt:vector>
  </TitlesOfParts>
  <Company>ŠIAULIŲ MIESTO KULTŪROS CENTPAS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kultūros centras</dc:title>
  <dc:subject/>
  <dc:creator>ŠIAULIŲ MIESTO KULTŪROS CENTPAS</dc:creator>
  <cp:keywords/>
  <dc:description/>
  <cp:lastModifiedBy>Kompiuteris</cp:lastModifiedBy>
  <cp:revision>2</cp:revision>
  <cp:lastPrinted>2016-04-12T07:49:00Z</cp:lastPrinted>
  <dcterms:created xsi:type="dcterms:W3CDTF">2017-04-11T07:36:00Z</dcterms:created>
  <dcterms:modified xsi:type="dcterms:W3CDTF">2017-04-11T07:36:00Z</dcterms:modified>
</cp:coreProperties>
</file>