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B9" w:rsidRDefault="00466FB9">
      <w:bookmarkStart w:id="0" w:name="_GoBack"/>
      <w:bookmarkEnd w:id="0"/>
    </w:p>
    <w:p w:rsidR="00466FB9" w:rsidRDefault="00466FB9"/>
    <w:p w:rsidR="00466FB9" w:rsidRDefault="00466FB9"/>
    <w:p w:rsidR="00466FB9" w:rsidRDefault="00466FB9">
      <w:r>
        <w:t xml:space="preserve">Šiaulių </w:t>
      </w:r>
      <w:r w:rsidR="00743D98">
        <w:t>dailės galerija</w:t>
      </w:r>
    </w:p>
    <w:p w:rsidR="00466FB9" w:rsidRDefault="00466FB9">
      <w:r>
        <w:t xml:space="preserve">Kodas </w:t>
      </w:r>
      <w:r w:rsidR="00743D98">
        <w:t>193309312</w:t>
      </w:r>
    </w:p>
    <w:p w:rsidR="00466FB9" w:rsidRDefault="00743D98">
      <w:r>
        <w:t>Vilniaus g. 245</w:t>
      </w:r>
      <w:r w:rsidR="00466FB9">
        <w:t xml:space="preserve"> Šiauliai</w:t>
      </w:r>
    </w:p>
    <w:p w:rsidR="00466FB9" w:rsidRDefault="00466FB9"/>
    <w:p w:rsidR="00466FB9" w:rsidRPr="00A174FB" w:rsidRDefault="00466FB9" w:rsidP="00F73E59">
      <w:pPr>
        <w:jc w:val="center"/>
        <w:rPr>
          <w:b/>
        </w:rPr>
      </w:pPr>
      <w:r w:rsidRPr="00A174FB">
        <w:rPr>
          <w:b/>
        </w:rPr>
        <w:t>AIŠKINAMASIS RAŠTAS</w:t>
      </w:r>
      <w:r w:rsidR="00A174FB" w:rsidRPr="00A174FB">
        <w:rPr>
          <w:b/>
        </w:rPr>
        <w:t xml:space="preserve"> PRIE 201</w:t>
      </w:r>
      <w:r w:rsidR="00690295">
        <w:rPr>
          <w:b/>
        </w:rPr>
        <w:t>7</w:t>
      </w:r>
      <w:r w:rsidR="00B962B0">
        <w:rPr>
          <w:b/>
        </w:rPr>
        <w:t xml:space="preserve"> M. RUGSĖJO</w:t>
      </w:r>
      <w:r w:rsidR="005574E3">
        <w:rPr>
          <w:b/>
        </w:rPr>
        <w:t xml:space="preserve"> 30</w:t>
      </w:r>
      <w:r w:rsidR="00A174FB" w:rsidRPr="00A174FB">
        <w:rPr>
          <w:b/>
        </w:rPr>
        <w:t xml:space="preserve"> D. ATASKAITŲ</w:t>
      </w:r>
    </w:p>
    <w:p w:rsidR="00466FB9" w:rsidRDefault="00D067F4" w:rsidP="00F73E59">
      <w:pPr>
        <w:jc w:val="center"/>
      </w:pPr>
      <w:r>
        <w:t>201</w:t>
      </w:r>
      <w:r w:rsidR="00690295">
        <w:t>7</w:t>
      </w:r>
      <w:r w:rsidR="00B962B0">
        <w:t>-09</w:t>
      </w:r>
      <w:r w:rsidR="005574E3">
        <w:t>-30</w:t>
      </w:r>
    </w:p>
    <w:p w:rsidR="000042D5" w:rsidRDefault="000042D5"/>
    <w:p w:rsidR="00C16876" w:rsidRDefault="000042D5" w:rsidP="00A705A8">
      <w:pPr>
        <w:jc w:val="both"/>
      </w:pPr>
      <w:r>
        <w:tab/>
      </w:r>
      <w:r w:rsidR="00AC3F7B">
        <w:t xml:space="preserve"> </w:t>
      </w:r>
      <w:r w:rsidR="00D5477C">
        <w:t xml:space="preserve"> </w:t>
      </w:r>
      <w:r w:rsidR="00C81B59">
        <w:t>Biudžeto</w:t>
      </w:r>
      <w:r w:rsidR="00A174FB">
        <w:t xml:space="preserve"> išlaidų vykdymo sąmatos (151 priemonė)</w:t>
      </w:r>
      <w:r w:rsidR="003517D4">
        <w:t xml:space="preserve"> </w:t>
      </w:r>
      <w:r w:rsidR="0006366B" w:rsidRPr="0006366B">
        <w:t>ataskaitų straipsniuose nukrypimų nuo planinių rodiklių ir kasinių išlaidų nėra.</w:t>
      </w:r>
      <w:r w:rsidR="0006366B">
        <w:t xml:space="preserve"> A</w:t>
      </w:r>
      <w:r w:rsidR="00A174FB">
        <w:t>tsitiktinių paslaugų (32 priemonė)</w:t>
      </w:r>
      <w:r w:rsidR="00C81B59">
        <w:t xml:space="preserve"> vykdymo </w:t>
      </w:r>
      <w:r w:rsidR="00A174FB">
        <w:t>sąmatos ataskaitų</w:t>
      </w:r>
      <w:r w:rsidR="000270C2">
        <w:t xml:space="preserve"> </w:t>
      </w:r>
      <w:r w:rsidR="0067270E">
        <w:t>straipsniuose n</w:t>
      </w:r>
      <w:r w:rsidR="0006366B">
        <w:t>ukrypimai</w:t>
      </w:r>
      <w:r w:rsidR="003C51CC">
        <w:t xml:space="preserve"> nuo planinių rodiklių ir kasinių išlaidų </w:t>
      </w:r>
      <w:r w:rsidR="0006366B">
        <w:t>neviršija 100 Eur.</w:t>
      </w:r>
    </w:p>
    <w:p w:rsidR="00964853" w:rsidRDefault="00964853" w:rsidP="00A174FB">
      <w:pPr>
        <w:jc w:val="both"/>
      </w:pPr>
      <w:r>
        <w:tab/>
      </w:r>
      <w:r w:rsidR="00EB114D">
        <w:t xml:space="preserve"> </w:t>
      </w:r>
      <w:r w:rsidR="00AC3F7B">
        <w:t xml:space="preserve"> </w:t>
      </w:r>
      <w:r>
        <w:t>Biudžetinių lėšų</w:t>
      </w:r>
      <w:r w:rsidR="00A174FB">
        <w:t xml:space="preserve"> </w:t>
      </w:r>
      <w:r w:rsidR="00690295">
        <w:t xml:space="preserve"> </w:t>
      </w:r>
      <w:r w:rsidR="00B962B0">
        <w:t>likučio sąskaitoje nėra.</w:t>
      </w:r>
      <w:r w:rsidR="00690295">
        <w:t xml:space="preserve"> </w:t>
      </w:r>
      <w:r w:rsidR="00B962B0">
        <w:t>A</w:t>
      </w:r>
      <w:r w:rsidR="00690295">
        <w:t>tsitiktini</w:t>
      </w:r>
      <w:r w:rsidR="00B962B0">
        <w:t>ų paslaugų (32 priemonė) likutis</w:t>
      </w:r>
      <w:r w:rsidR="00690295">
        <w:t xml:space="preserve"> banko sąskaitose</w:t>
      </w:r>
      <w:r w:rsidR="00B962B0">
        <w:t xml:space="preserve"> – 18,64 Eur.</w:t>
      </w:r>
    </w:p>
    <w:p w:rsidR="00CB1A76" w:rsidRDefault="00BE6A9C" w:rsidP="00A705A8">
      <w:pPr>
        <w:jc w:val="both"/>
      </w:pPr>
      <w:r>
        <w:t xml:space="preserve">               </w:t>
      </w:r>
      <w:r w:rsidR="00D3398E">
        <w:t xml:space="preserve"> </w:t>
      </w:r>
      <w:r w:rsidR="00690295">
        <w:t xml:space="preserve">      Pagal 2017</w:t>
      </w:r>
      <w:r w:rsidR="006B10A3">
        <w:t xml:space="preserve"> m.  II</w:t>
      </w:r>
      <w:r w:rsidR="00B962B0">
        <w:t>I</w:t>
      </w:r>
      <w:r w:rsidR="00CB1A76">
        <w:t xml:space="preserve"> ketvirčio atsitiktinių paslaugų (32 prie</w:t>
      </w:r>
      <w:r w:rsidR="00690295">
        <w:t>mo</w:t>
      </w:r>
      <w:r w:rsidR="00B962B0">
        <w:t>nė) buvo planuojama surinkti 25</w:t>
      </w:r>
      <w:r w:rsidR="006B10A3">
        <w:t>00</w:t>
      </w:r>
      <w:r w:rsidR="00CB1A76">
        <w:t xml:space="preserve">,00 Eur. pajamų. Į Šiaulių m. savivaldybės biudžetą analizuojamu </w:t>
      </w:r>
      <w:r w:rsidR="00690295">
        <w:t>laikotarpiu buvo pervesta</w:t>
      </w:r>
      <w:r w:rsidR="00B962B0">
        <w:t xml:space="preserve"> 2819,70</w:t>
      </w:r>
      <w:r w:rsidR="00CB1A76">
        <w:t xml:space="preserve"> Eur., t.y. surinkta </w:t>
      </w:r>
      <w:r w:rsidR="00B962B0">
        <w:t>319,70</w:t>
      </w:r>
      <w:r w:rsidR="006B10A3">
        <w:t xml:space="preserve"> </w:t>
      </w:r>
      <w:r w:rsidR="00CB1A76">
        <w:t xml:space="preserve"> Eur. daugiau nei planuota. </w:t>
      </w:r>
      <w:r w:rsidR="00522EDB">
        <w:t xml:space="preserve"> </w:t>
      </w:r>
    </w:p>
    <w:p w:rsidR="00B81B2A" w:rsidRDefault="0006366B" w:rsidP="00A705A8">
      <w:pPr>
        <w:jc w:val="both"/>
      </w:pPr>
      <w:r>
        <w:tab/>
        <w:t>Nepanaudotos biudžetinės lėšos (151 priemonė) straipsnio darbo užmokestis ir socialinis draudimas, nes buvo planuota pagal preliminarų darbuotojų atostogų grafiką. Dali</w:t>
      </w:r>
      <w:r w:rsidR="003517D4">
        <w:t>e</w:t>
      </w:r>
      <w:r>
        <w:t xml:space="preserve">s darbuotojų atostogų grafikas buvo pakoreguotas, dalis darbuotojų sirgo. </w:t>
      </w:r>
      <w:r w:rsidR="00B81B2A">
        <w:t>Lėšos skirtos ilgalaikio materialiojo turto einamajam remontui  200 Eur.  nepanaudota  III ketvirtyje, nes buvo koreguota sąmata ir perkeltos lėšos iš straipsnio kitos paslaugos 5000 Eur į straipsnį ilgalaikio turto remontui ir numatytas remontas IV ketvirtyje.</w:t>
      </w:r>
    </w:p>
    <w:p w:rsidR="0006366B" w:rsidRDefault="0006366B" w:rsidP="00A705A8">
      <w:pPr>
        <w:jc w:val="both"/>
      </w:pPr>
      <w:r>
        <w:t>Komunalinių paslaugų straipsnis buvo planuotas, kad neliktų įsiskolin</w:t>
      </w:r>
      <w:r w:rsidR="00B962B0">
        <w:t>imas už šildymą 2017 m. rugsėjo</w:t>
      </w:r>
      <w:r>
        <w:t xml:space="preserve"> 30 d. </w:t>
      </w:r>
      <w:r w:rsidR="005B15F9">
        <w:t xml:space="preserve">Atsitiktinių paslaugų (32 </w:t>
      </w:r>
      <w:r w:rsidR="00B962B0">
        <w:t>priemonė) straipsnio s</w:t>
      </w:r>
      <w:r w:rsidR="005B15F9">
        <w:t xml:space="preserve">traipsnio „komandiruotės“ liko </w:t>
      </w:r>
      <w:r w:rsidR="003517D4">
        <w:t>nepanaudotos, nes buvo atšaukt</w:t>
      </w:r>
      <w:r w:rsidR="00B81B2A">
        <w:t xml:space="preserve">os </w:t>
      </w:r>
      <w:r w:rsidR="003517D4">
        <w:t>kelionės</w:t>
      </w:r>
      <w:r w:rsidR="005B15F9">
        <w:t xml:space="preserve">. </w:t>
      </w:r>
      <w:r w:rsidR="009F72BE">
        <w:t>Str. Kitos paslaugos nepanaudota, nes užsitęsė pirkimų procedūros.</w:t>
      </w:r>
    </w:p>
    <w:p w:rsidR="00CB1A76" w:rsidRDefault="00CB1A76" w:rsidP="00AC3F7B">
      <w:pPr>
        <w:jc w:val="both"/>
      </w:pPr>
      <w:r>
        <w:tab/>
        <w:t>Kreditinis įsiskolinimas 201</w:t>
      </w:r>
      <w:r w:rsidR="00690295">
        <w:t>7</w:t>
      </w:r>
      <w:r w:rsidR="00B962B0">
        <w:t xml:space="preserve"> m. rugsėjo</w:t>
      </w:r>
      <w:r w:rsidR="006B10A3">
        <w:t xml:space="preserve"> 30</w:t>
      </w:r>
      <w:r w:rsidR="003517D4">
        <w:t xml:space="preserve"> </w:t>
      </w:r>
      <w:r>
        <w:t xml:space="preserve">d. </w:t>
      </w:r>
      <w:r w:rsidRPr="0006366B">
        <w:t>sudaro</w:t>
      </w:r>
      <w:r w:rsidR="00AB1C8D" w:rsidRPr="0006366B">
        <w:t xml:space="preserve"> </w:t>
      </w:r>
      <w:r w:rsidRPr="0006366B">
        <w:t xml:space="preserve"> </w:t>
      </w:r>
      <w:r w:rsidR="00B81B2A" w:rsidRPr="00B81B2A">
        <w:t>5029,59</w:t>
      </w:r>
      <w:r w:rsidR="00B81B2A">
        <w:rPr>
          <w:color w:val="FF0000"/>
        </w:rPr>
        <w:t xml:space="preserve"> </w:t>
      </w:r>
      <w:r w:rsidR="00AB1C8D" w:rsidRPr="006B10A3">
        <w:rPr>
          <w:color w:val="FF0000"/>
        </w:rPr>
        <w:t xml:space="preserve"> </w:t>
      </w:r>
      <w:r w:rsidR="00AB1C8D" w:rsidRPr="009B10EE">
        <w:t>Eur.</w:t>
      </w:r>
      <w:r w:rsidR="00AB1C8D">
        <w:t xml:space="preserve"> </w:t>
      </w:r>
      <w:r>
        <w:t xml:space="preserve">Lyginant su įsiskolinimu </w:t>
      </w:r>
      <w:r w:rsidR="00AB1C8D">
        <w:t xml:space="preserve">laikotarpio </w:t>
      </w:r>
      <w:r w:rsidR="009B10EE">
        <w:t>pradžioje (0,52</w:t>
      </w:r>
      <w:r w:rsidR="00AB1C8D" w:rsidRPr="009B10EE">
        <w:t xml:space="preserve"> Eur</w:t>
      </w:r>
      <w:r w:rsidR="00AB1C8D">
        <w:t xml:space="preserve">.) padidėjo. Tai įtakojo kreditinis įsiskolinimas darbuotojams, socialinio draudimo fondui, valstybinei mokesčių inspekcijai, </w:t>
      </w:r>
      <w:r w:rsidR="00585750">
        <w:t>taip pat įsiskolinimas už komunalines paslaugas.</w:t>
      </w:r>
    </w:p>
    <w:p w:rsidR="000D6496" w:rsidRDefault="0067270E" w:rsidP="00AC3F7B">
      <w:pPr>
        <w:jc w:val="both"/>
      </w:pPr>
      <w:r>
        <w:tab/>
        <w:t xml:space="preserve"> </w:t>
      </w:r>
      <w:r w:rsidR="000D6496">
        <w:t xml:space="preserve">Kreditinis </w:t>
      </w:r>
      <w:r w:rsidR="00CB1A76">
        <w:t xml:space="preserve"> įsiskolinimas iš saviv</w:t>
      </w:r>
      <w:r w:rsidR="00690295">
        <w:t>aldybės biudžeto lėšų (151) 2017</w:t>
      </w:r>
      <w:r w:rsidR="00CB1A76">
        <w:t xml:space="preserve"> m. </w:t>
      </w:r>
      <w:r w:rsidR="0029157A">
        <w:t xml:space="preserve"> rugsėjo</w:t>
      </w:r>
      <w:r w:rsidR="006B10A3">
        <w:t xml:space="preserve"> 30</w:t>
      </w:r>
      <w:r w:rsidR="003517D4">
        <w:t xml:space="preserve"> </w:t>
      </w:r>
      <w:r w:rsidR="00CB1A76">
        <w:t>d.:</w:t>
      </w:r>
    </w:p>
    <w:p w:rsidR="00AB1C8D" w:rsidRDefault="00690295" w:rsidP="00690295">
      <w:pPr>
        <w:numPr>
          <w:ilvl w:val="0"/>
          <w:numId w:val="1"/>
        </w:numPr>
        <w:jc w:val="both"/>
      </w:pPr>
      <w:r>
        <w:t xml:space="preserve">Darbo užmokesčio – </w:t>
      </w:r>
      <w:r w:rsidR="0029157A">
        <w:t>3035,03</w:t>
      </w:r>
      <w:r w:rsidR="00AB1C8D">
        <w:t xml:space="preserve"> Eur.</w:t>
      </w:r>
      <w:r w:rsidR="0029157A">
        <w:t xml:space="preserve"> </w:t>
      </w:r>
    </w:p>
    <w:p w:rsidR="00AB1C8D" w:rsidRDefault="00AB1C8D" w:rsidP="00CB1A76">
      <w:pPr>
        <w:numPr>
          <w:ilvl w:val="0"/>
          <w:numId w:val="1"/>
        </w:numPr>
        <w:jc w:val="both"/>
      </w:pPr>
      <w:r>
        <w:t>Pajamų mokesčio įmokos –</w:t>
      </w:r>
      <w:r w:rsidR="005B15F9">
        <w:t xml:space="preserve"> </w:t>
      </w:r>
      <w:r w:rsidR="0029157A">
        <w:t>544,60</w:t>
      </w:r>
      <w:r w:rsidR="006B10A3">
        <w:t xml:space="preserve"> </w:t>
      </w:r>
      <w:r>
        <w:t>Eur.</w:t>
      </w:r>
    </w:p>
    <w:p w:rsidR="00AB1C8D" w:rsidRDefault="00AB1C8D" w:rsidP="00CB1A76">
      <w:pPr>
        <w:numPr>
          <w:ilvl w:val="0"/>
          <w:numId w:val="1"/>
        </w:numPr>
        <w:jc w:val="both"/>
      </w:pPr>
      <w:r>
        <w:t xml:space="preserve">Socialinio draudimo įmokos (2 ir 9 </w:t>
      </w:r>
      <w:r>
        <w:rPr>
          <w:lang w:val="en-US"/>
        </w:rPr>
        <w:t>%) –</w:t>
      </w:r>
      <w:r w:rsidR="0029157A">
        <w:rPr>
          <w:lang w:val="en-US"/>
        </w:rPr>
        <w:t>117,38</w:t>
      </w:r>
      <w:r>
        <w:rPr>
          <w:lang w:val="en-US"/>
        </w:rPr>
        <w:t>Eur</w:t>
      </w:r>
      <w:r>
        <w:t xml:space="preserve"> </w:t>
      </w:r>
    </w:p>
    <w:p w:rsidR="00AB1C8D" w:rsidRDefault="0029157A" w:rsidP="003517D4">
      <w:pPr>
        <w:numPr>
          <w:ilvl w:val="0"/>
          <w:numId w:val="1"/>
        </w:numPr>
        <w:jc w:val="both"/>
      </w:pPr>
      <w:r>
        <w:t>Socialinio draudimo įmokos (30,4</w:t>
      </w:r>
      <w:r w:rsidR="00AB1C8D">
        <w:t>8 %)  –</w:t>
      </w:r>
      <w:r w:rsidR="006B10A3">
        <w:t xml:space="preserve"> </w:t>
      </w:r>
      <w:r>
        <w:t>1317,13</w:t>
      </w:r>
      <w:r w:rsidR="00AB1C8D">
        <w:t xml:space="preserve"> Eur. </w:t>
      </w:r>
      <w:r w:rsidR="003517D4" w:rsidRPr="003517D4">
        <w:t xml:space="preserve">  </w:t>
      </w:r>
    </w:p>
    <w:p w:rsidR="00AB1C8D" w:rsidRDefault="006B10A3" w:rsidP="00CB1A76">
      <w:pPr>
        <w:numPr>
          <w:ilvl w:val="0"/>
          <w:numId w:val="1"/>
        </w:numPr>
        <w:jc w:val="both"/>
      </w:pPr>
      <w:r>
        <w:t>UAB „Energijos tiekimas“ (elektra)</w:t>
      </w:r>
      <w:r w:rsidR="002B2DA6">
        <w:t xml:space="preserve"> –</w:t>
      </w:r>
      <w:r w:rsidR="0029157A">
        <w:t xml:space="preserve"> 0,14</w:t>
      </w:r>
      <w:r w:rsidR="00AB1C8D">
        <w:t xml:space="preserve"> Eur.</w:t>
      </w:r>
    </w:p>
    <w:p w:rsidR="00AB1C8D" w:rsidRDefault="00AB1C8D" w:rsidP="0029157A">
      <w:pPr>
        <w:ind w:left="1650"/>
        <w:jc w:val="both"/>
      </w:pPr>
    </w:p>
    <w:p w:rsidR="00AB1C8D" w:rsidRDefault="00AB1C8D" w:rsidP="00690295">
      <w:pPr>
        <w:jc w:val="both"/>
      </w:pPr>
    </w:p>
    <w:p w:rsidR="00AB1C8D" w:rsidRDefault="00AB1C8D" w:rsidP="00AB1C8D">
      <w:pPr>
        <w:ind w:left="1296"/>
        <w:jc w:val="both"/>
      </w:pPr>
      <w:r>
        <w:t>Kreditinis įsiskolinimas iš atsitiktinių paslaugų (32) 201</w:t>
      </w:r>
      <w:r w:rsidR="002B2DA6">
        <w:t>7</w:t>
      </w:r>
      <w:r w:rsidR="0029157A">
        <w:t xml:space="preserve"> m. rugsė</w:t>
      </w:r>
      <w:r w:rsidR="006B10A3">
        <w:t>o 30</w:t>
      </w:r>
      <w:r>
        <w:t xml:space="preserve"> d.:</w:t>
      </w:r>
    </w:p>
    <w:p w:rsidR="00AB1C8D" w:rsidRDefault="00AB1C8D" w:rsidP="002B2DA6">
      <w:pPr>
        <w:numPr>
          <w:ilvl w:val="0"/>
          <w:numId w:val="2"/>
        </w:numPr>
        <w:jc w:val="both"/>
      </w:pPr>
      <w:r>
        <w:t xml:space="preserve">UAB </w:t>
      </w:r>
      <w:r w:rsidR="00B81B2A">
        <w:t>„Šiaulių vandenys“ už lietaus nuotekas – 12,38 Eur.</w:t>
      </w:r>
    </w:p>
    <w:p w:rsidR="00B81B2A" w:rsidRDefault="00B81B2A" w:rsidP="002B2DA6">
      <w:pPr>
        <w:numPr>
          <w:ilvl w:val="0"/>
          <w:numId w:val="2"/>
        </w:numPr>
        <w:jc w:val="both"/>
      </w:pPr>
      <w:r>
        <w:t>AB Telia Lietuva už ryšių paslaugas – 1,48  Eur.</w:t>
      </w:r>
    </w:p>
    <w:p w:rsidR="009B10EE" w:rsidRDefault="0029157A" w:rsidP="00AC3F7B">
      <w:pPr>
        <w:numPr>
          <w:ilvl w:val="0"/>
          <w:numId w:val="2"/>
        </w:numPr>
        <w:jc w:val="both"/>
      </w:pPr>
      <w:r>
        <w:t xml:space="preserve">AB Lietuvos paštas </w:t>
      </w:r>
      <w:r w:rsidR="00B81B2A">
        <w:t xml:space="preserve"> už ryšių paslaugas </w:t>
      </w:r>
      <w:r>
        <w:t>– 1,45</w:t>
      </w:r>
      <w:r w:rsidR="00AB1C8D">
        <w:t xml:space="preserve"> Eur.</w:t>
      </w:r>
      <w:r w:rsidR="005B15F9">
        <w:t xml:space="preserve"> </w:t>
      </w:r>
    </w:p>
    <w:p w:rsidR="00B81B2A" w:rsidRDefault="00B81B2A" w:rsidP="00B81B2A">
      <w:pPr>
        <w:jc w:val="both"/>
      </w:pPr>
    </w:p>
    <w:p w:rsidR="00AC3F7B" w:rsidRDefault="00AC3F7B" w:rsidP="00AC3F7B">
      <w:pPr>
        <w:jc w:val="both"/>
      </w:pPr>
    </w:p>
    <w:p w:rsidR="009F72BE" w:rsidRDefault="009F72BE" w:rsidP="008904A9">
      <w:pPr>
        <w:ind w:firstLine="1296"/>
      </w:pPr>
      <w:r>
        <w:t xml:space="preserve">Direktoriaus pavaduotojas </w:t>
      </w:r>
    </w:p>
    <w:p w:rsidR="00DC422B" w:rsidRDefault="009F72BE" w:rsidP="008904A9">
      <w:pPr>
        <w:ind w:firstLine="1296"/>
      </w:pPr>
      <w:r>
        <w:t>pavaduojantis direktorių</w:t>
      </w:r>
      <w:r w:rsidR="00AC3F7B">
        <w:t xml:space="preserve">    </w:t>
      </w:r>
      <w:r w:rsidR="00BE6A9C">
        <w:t xml:space="preserve">                       </w:t>
      </w:r>
      <w:r>
        <w:t xml:space="preserve"> Virginijus Kinčinaitis</w:t>
      </w:r>
    </w:p>
    <w:p w:rsidR="008904A9" w:rsidRDefault="008904A9" w:rsidP="00466FB9"/>
    <w:p w:rsidR="00665A68" w:rsidRDefault="00665A68" w:rsidP="00466FB9"/>
    <w:p w:rsidR="008904A9" w:rsidRDefault="008904A9" w:rsidP="00466FB9">
      <w:r>
        <w:tab/>
      </w:r>
      <w:r w:rsidR="002A6D2E">
        <w:t xml:space="preserve"> </w:t>
      </w:r>
      <w:r>
        <w:t xml:space="preserve">Vyr. buhalterė       </w:t>
      </w:r>
      <w:r w:rsidR="00AC3F7B">
        <w:t xml:space="preserve">                           </w:t>
      </w:r>
      <w:r w:rsidR="002A6D2E">
        <w:t xml:space="preserve">       </w:t>
      </w:r>
      <w:r>
        <w:t xml:space="preserve">  </w:t>
      </w:r>
      <w:r w:rsidR="00AC3F7B">
        <w:t>Neringa Stuopelienė</w:t>
      </w:r>
    </w:p>
    <w:p w:rsidR="00466FB9" w:rsidRPr="00DC5890" w:rsidRDefault="00D443FA">
      <w:r>
        <w:t xml:space="preserve">  </w:t>
      </w:r>
      <w:r w:rsidR="00466FB9">
        <w:tab/>
      </w:r>
    </w:p>
    <w:sectPr w:rsidR="00466FB9" w:rsidRPr="00DC5890" w:rsidSect="002A6D2E">
      <w:pgSz w:w="11906" w:h="16838"/>
      <w:pgMar w:top="567" w:right="567" w:bottom="17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15E3"/>
    <w:multiLevelType w:val="hybridMultilevel"/>
    <w:tmpl w:val="CD4EA02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>
    <w:nsid w:val="7E5E3053"/>
    <w:multiLevelType w:val="hybridMultilevel"/>
    <w:tmpl w:val="4210CC0C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FB9"/>
    <w:rsid w:val="000042D5"/>
    <w:rsid w:val="000270C2"/>
    <w:rsid w:val="00036AD0"/>
    <w:rsid w:val="0006366B"/>
    <w:rsid w:val="00090674"/>
    <w:rsid w:val="000B1C4E"/>
    <w:rsid w:val="000D6496"/>
    <w:rsid w:val="000E1B3D"/>
    <w:rsid w:val="0011292F"/>
    <w:rsid w:val="00142C37"/>
    <w:rsid w:val="0016692D"/>
    <w:rsid w:val="0016711F"/>
    <w:rsid w:val="00194F6B"/>
    <w:rsid w:val="001A2BA3"/>
    <w:rsid w:val="001B2FB1"/>
    <w:rsid w:val="001B4A3B"/>
    <w:rsid w:val="001C0F74"/>
    <w:rsid w:val="001D05FA"/>
    <w:rsid w:val="001F75D4"/>
    <w:rsid w:val="00232674"/>
    <w:rsid w:val="00251ADF"/>
    <w:rsid w:val="0027245F"/>
    <w:rsid w:val="0029157A"/>
    <w:rsid w:val="00292728"/>
    <w:rsid w:val="00296A10"/>
    <w:rsid w:val="002A6D2E"/>
    <w:rsid w:val="002B2DA6"/>
    <w:rsid w:val="002C4D0A"/>
    <w:rsid w:val="002D5A8B"/>
    <w:rsid w:val="002E0B60"/>
    <w:rsid w:val="002F5223"/>
    <w:rsid w:val="002F6B86"/>
    <w:rsid w:val="0031267D"/>
    <w:rsid w:val="00327EEC"/>
    <w:rsid w:val="003517D4"/>
    <w:rsid w:val="00354AB4"/>
    <w:rsid w:val="003B4CB7"/>
    <w:rsid w:val="003C0B57"/>
    <w:rsid w:val="003C51CC"/>
    <w:rsid w:val="003E5F6E"/>
    <w:rsid w:val="003F136D"/>
    <w:rsid w:val="00466FB9"/>
    <w:rsid w:val="00475E34"/>
    <w:rsid w:val="00486451"/>
    <w:rsid w:val="004D1306"/>
    <w:rsid w:val="004E4B7B"/>
    <w:rsid w:val="004E50F7"/>
    <w:rsid w:val="00522EDB"/>
    <w:rsid w:val="00537E77"/>
    <w:rsid w:val="005574E3"/>
    <w:rsid w:val="00570239"/>
    <w:rsid w:val="005715CA"/>
    <w:rsid w:val="00583EA1"/>
    <w:rsid w:val="00585750"/>
    <w:rsid w:val="00593AEF"/>
    <w:rsid w:val="005B15F9"/>
    <w:rsid w:val="005F0958"/>
    <w:rsid w:val="00600C58"/>
    <w:rsid w:val="00651EA4"/>
    <w:rsid w:val="00665A68"/>
    <w:rsid w:val="0067270E"/>
    <w:rsid w:val="00690295"/>
    <w:rsid w:val="006B10A3"/>
    <w:rsid w:val="006C2FA4"/>
    <w:rsid w:val="006D08ED"/>
    <w:rsid w:val="006D6A51"/>
    <w:rsid w:val="006F058F"/>
    <w:rsid w:val="006F5BE1"/>
    <w:rsid w:val="00711BF6"/>
    <w:rsid w:val="00713514"/>
    <w:rsid w:val="007150BA"/>
    <w:rsid w:val="00741A17"/>
    <w:rsid w:val="00743D98"/>
    <w:rsid w:val="00750BDE"/>
    <w:rsid w:val="00756F37"/>
    <w:rsid w:val="00793D59"/>
    <w:rsid w:val="007963EF"/>
    <w:rsid w:val="007B5BD2"/>
    <w:rsid w:val="007C1419"/>
    <w:rsid w:val="0080760F"/>
    <w:rsid w:val="00811335"/>
    <w:rsid w:val="00825FB4"/>
    <w:rsid w:val="00831F28"/>
    <w:rsid w:val="00876AB7"/>
    <w:rsid w:val="00882ADC"/>
    <w:rsid w:val="008904A9"/>
    <w:rsid w:val="008F729D"/>
    <w:rsid w:val="00924370"/>
    <w:rsid w:val="00956D2B"/>
    <w:rsid w:val="0095724A"/>
    <w:rsid w:val="00964853"/>
    <w:rsid w:val="00984A1C"/>
    <w:rsid w:val="009B10EE"/>
    <w:rsid w:val="009C1F07"/>
    <w:rsid w:val="009D3D12"/>
    <w:rsid w:val="009F72BE"/>
    <w:rsid w:val="00A10174"/>
    <w:rsid w:val="00A10951"/>
    <w:rsid w:val="00A12E58"/>
    <w:rsid w:val="00A174FB"/>
    <w:rsid w:val="00A34A08"/>
    <w:rsid w:val="00A35FE5"/>
    <w:rsid w:val="00A41E68"/>
    <w:rsid w:val="00A705A8"/>
    <w:rsid w:val="00AA2A65"/>
    <w:rsid w:val="00AA4ABF"/>
    <w:rsid w:val="00AB1C8D"/>
    <w:rsid w:val="00AC3F7B"/>
    <w:rsid w:val="00AF6894"/>
    <w:rsid w:val="00B13FBB"/>
    <w:rsid w:val="00B81B2A"/>
    <w:rsid w:val="00B85E3B"/>
    <w:rsid w:val="00B962B0"/>
    <w:rsid w:val="00BA4D9C"/>
    <w:rsid w:val="00BB615F"/>
    <w:rsid w:val="00BE6A9C"/>
    <w:rsid w:val="00BE758E"/>
    <w:rsid w:val="00C16876"/>
    <w:rsid w:val="00C4321C"/>
    <w:rsid w:val="00C53EBE"/>
    <w:rsid w:val="00C67F9B"/>
    <w:rsid w:val="00C75EBC"/>
    <w:rsid w:val="00C81B59"/>
    <w:rsid w:val="00C96203"/>
    <w:rsid w:val="00CA5F01"/>
    <w:rsid w:val="00CB1A76"/>
    <w:rsid w:val="00CB4341"/>
    <w:rsid w:val="00CB7173"/>
    <w:rsid w:val="00CC6447"/>
    <w:rsid w:val="00D067F4"/>
    <w:rsid w:val="00D14AEF"/>
    <w:rsid w:val="00D257FF"/>
    <w:rsid w:val="00D269AA"/>
    <w:rsid w:val="00D3398E"/>
    <w:rsid w:val="00D443FA"/>
    <w:rsid w:val="00D5477C"/>
    <w:rsid w:val="00DC2456"/>
    <w:rsid w:val="00DC422B"/>
    <w:rsid w:val="00DC5890"/>
    <w:rsid w:val="00E171B4"/>
    <w:rsid w:val="00E23A65"/>
    <w:rsid w:val="00E23D03"/>
    <w:rsid w:val="00E80DBE"/>
    <w:rsid w:val="00E8549F"/>
    <w:rsid w:val="00EA39EA"/>
    <w:rsid w:val="00EB0A4B"/>
    <w:rsid w:val="00EB114D"/>
    <w:rsid w:val="00EB3383"/>
    <w:rsid w:val="00F215D3"/>
    <w:rsid w:val="00F25B3B"/>
    <w:rsid w:val="00F26FAE"/>
    <w:rsid w:val="00F73E59"/>
    <w:rsid w:val="00F831E9"/>
    <w:rsid w:val="00F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D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5B15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B1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D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5B15F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5B1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9E0B9-F37B-4187-A4FC-ABF753B9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Šiaulių kultūros centras</vt:lpstr>
    </vt:vector>
  </TitlesOfParts>
  <Company>ŠIAULIŲ MIESTO KULTŪROS CENTPAS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kultūros centras</dc:title>
  <dc:creator>ŠIAULIŲ MIESTO KULTŪROS CENTPAS</dc:creator>
  <cp:lastModifiedBy>galerija</cp:lastModifiedBy>
  <cp:revision>2</cp:revision>
  <cp:lastPrinted>2017-10-12T06:32:00Z</cp:lastPrinted>
  <dcterms:created xsi:type="dcterms:W3CDTF">2017-10-26T05:14:00Z</dcterms:created>
  <dcterms:modified xsi:type="dcterms:W3CDTF">2017-10-26T05:14:00Z</dcterms:modified>
</cp:coreProperties>
</file>