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6" w:rsidRDefault="00222F2A" w:rsidP="00C94F16"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E6046" w:rsidRDefault="00C94F16" w:rsidP="00C94F16">
      <w:pPr>
        <w:pStyle w:val="Antrat1"/>
      </w:pPr>
      <w:r>
        <w:t>ŠIAULIŲ MIES</w:t>
      </w:r>
      <w:r w:rsidR="009642AF">
        <w:t>TO</w:t>
      </w:r>
      <w:r w:rsidR="00AE6046">
        <w:t xml:space="preserve"> SAVIVALDYBĖS BIUDŽETINĖ ĮSTAIGA </w:t>
      </w:r>
    </w:p>
    <w:p w:rsidR="00C94F16" w:rsidRDefault="00AE6046" w:rsidP="00A273BD">
      <w:pPr>
        <w:pStyle w:val="Antrat1"/>
      </w:pPr>
      <w:r>
        <w:t>ŠIAULIŲ</w:t>
      </w:r>
      <w:r w:rsidR="009642AF">
        <w:t xml:space="preserve"> </w:t>
      </w:r>
      <w:r w:rsidR="00746D56">
        <w:t>DAILĖS GALERIJA</w:t>
      </w:r>
    </w:p>
    <w:p w:rsidR="00C94F16" w:rsidRDefault="00C94F16" w:rsidP="00DA5CF3">
      <w:pPr>
        <w:pStyle w:val="Pavadinimas"/>
        <w:jc w:val="left"/>
      </w:pPr>
    </w:p>
    <w:p w:rsidR="00C94F16" w:rsidRDefault="00C94F16" w:rsidP="00C94F16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E83E79">
        <w:t>2</w:t>
      </w:r>
      <w:r w:rsidR="00BD23BE">
        <w:t>1</w:t>
      </w:r>
      <w:r>
        <w:t xml:space="preserve"> METŲ I KETVIRČIO FINANSINIŲ ATASKAITŲ RINKINIO</w:t>
      </w:r>
    </w:p>
    <w:p w:rsidR="00113AE8" w:rsidRDefault="00113AE8" w:rsidP="00113AE8">
      <w:pPr>
        <w:pStyle w:val="Pavadinimas"/>
      </w:pPr>
      <w:r>
        <w:t xml:space="preserve"> AIŠKINAMASIS RAŠTAS</w:t>
      </w:r>
    </w:p>
    <w:p w:rsidR="00876FC3" w:rsidRDefault="00876FC3" w:rsidP="00113AE8">
      <w:pPr>
        <w:pStyle w:val="Pavadinimas"/>
      </w:pPr>
      <w:r>
        <w:t>20</w:t>
      </w:r>
      <w:r w:rsidR="00E83E79">
        <w:t>2</w:t>
      </w:r>
      <w:r w:rsidR="00BD23BE">
        <w:t>1</w:t>
      </w:r>
      <w:r>
        <w:t xml:space="preserve"> m. </w:t>
      </w:r>
      <w:r w:rsidR="00BD23BE">
        <w:t xml:space="preserve">gegužės </w:t>
      </w:r>
      <w:r w:rsidR="00746D56">
        <w:t>1</w:t>
      </w:r>
      <w:r w:rsidR="0064413C">
        <w:t>7</w:t>
      </w:r>
      <w:r>
        <w:t xml:space="preserve"> d.</w:t>
      </w:r>
    </w:p>
    <w:p w:rsidR="00113AE8" w:rsidRDefault="00113AE8" w:rsidP="00113AE8">
      <w:pPr>
        <w:jc w:val="center"/>
        <w:rPr>
          <w:b/>
          <w:sz w:val="24"/>
        </w:rPr>
      </w:pPr>
    </w:p>
    <w:p w:rsidR="00DA5CF3" w:rsidRDefault="00DA5CF3" w:rsidP="00646B88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:rsidR="00646B88" w:rsidRDefault="00646B88" w:rsidP="00DA5CF3">
      <w:pPr>
        <w:pStyle w:val="Style"/>
        <w:ind w:left="4104"/>
        <w:jc w:val="both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  <w:r>
        <w:rPr>
          <w:lang w:val="lt-LT"/>
        </w:rPr>
        <w:t xml:space="preserve"> </w:t>
      </w: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95622" w:rsidRPr="009F2C4B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 xml:space="preserve">dailės galerija </w:t>
      </w:r>
      <w:r w:rsidR="00746D56" w:rsidRPr="00B345F7">
        <w:rPr>
          <w:rFonts w:ascii="Times New Roman" w:hAnsi="Times New Roman" w:cs="Times New Roman"/>
          <w:color w:val="000000" w:themeColor="text1"/>
          <w:lang w:val="lt-LT"/>
        </w:rPr>
        <w:t>(toliau – Galerija)</w:t>
      </w:r>
      <w:r w:rsidR="009F2C4B" w:rsidRPr="00B345F7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B345F7">
        <w:rPr>
          <w:rFonts w:ascii="Times New Roman" w:hAnsi="Times New Roman" w:cs="Times New Roman"/>
          <w:color w:val="000000" w:themeColor="text1"/>
          <w:lang w:val="lt-LT"/>
        </w:rPr>
        <w:t>-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46D56" w:rsidRPr="00B345F7">
        <w:rPr>
          <w:rFonts w:ascii="Times New Roman" w:hAnsi="Times New Roman"/>
          <w:lang w:val="lt-LT"/>
        </w:rPr>
        <w:t>viešasis juridinis asmuo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, </w:t>
      </w:r>
      <w:r w:rsidR="006979EB" w:rsidRPr="009F2C4B">
        <w:rPr>
          <w:rFonts w:ascii="Times New Roman" w:hAnsi="Times New Roman" w:cs="Times New Roman"/>
          <w:color w:val="000000" w:themeColor="text1"/>
          <w:lang w:val="lt-LT"/>
        </w:rPr>
        <w:t xml:space="preserve">kodas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193309312</w:t>
      </w:r>
      <w:r w:rsidR="00BE6967" w:rsidRPr="009F2C4B">
        <w:rPr>
          <w:rFonts w:ascii="Times New Roman" w:hAnsi="Times New Roman" w:cs="Times New Roman"/>
          <w:color w:val="000000" w:themeColor="text1"/>
          <w:lang w:val="lt-LT"/>
        </w:rPr>
        <w:t>,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E6967" w:rsidRPr="009F2C4B">
        <w:rPr>
          <w:rFonts w:ascii="Times New Roman" w:hAnsi="Times New Roman" w:cs="Times New Roman"/>
          <w:color w:val="000000" w:themeColor="text1"/>
          <w:lang w:val="lt-LT"/>
        </w:rPr>
        <w:t>b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uveinės adresas 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>–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746D56" w:rsidRPr="00746D56">
        <w:rPr>
          <w:rFonts w:ascii="Times New Roman" w:hAnsi="Times New Roman" w:cs="Times New Roman"/>
          <w:color w:val="000000" w:themeColor="text1"/>
          <w:lang w:val="lt-LT"/>
        </w:rPr>
        <w:t>Vilniaus g. 245, LT-76343 Šiauliai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:rsidR="00B345F7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dailės galerij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os 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 xml:space="preserve">pagrindinė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veiklos sritis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– </w:t>
      </w:r>
      <w:r w:rsidR="00746D56">
        <w:rPr>
          <w:rFonts w:ascii="Times New Roman" w:hAnsi="Times New Roman" w:cs="Times New Roman"/>
          <w:lang w:val="lt-LT"/>
        </w:rPr>
        <w:t>vaizduojamasis menas</w:t>
      </w:r>
      <w:r w:rsidR="00A276C4" w:rsidRPr="009F2C4B">
        <w:rPr>
          <w:rFonts w:ascii="Times New Roman" w:hAnsi="Times New Roman" w:cs="Times New Roman"/>
          <w:color w:val="000000" w:themeColor="text1"/>
          <w:lang w:val="lt-LT"/>
        </w:rPr>
        <w:t>.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 xml:space="preserve"> Galerijos veiklos tikslai: tenkinti miesto gyventojų kultūrinius ir meninius poreikius, skatinti kultūrinį aktyvumą ir kūrybiškumą; organizuoti ir rengti šiuolaikinio meno parodas ir projektus, pristatyti visuomenei Lietuvos ir užsienio šalių šiuolaikinio meno tendencijas, meno raidos įvairovę; ugdyti visuomenės sampratą apie šiuolaikinį meną, atskleisti jo ištakas, savitumą, kultūrinę vertę, ryšius su pasaulio meno ir kultūros procesais.</w:t>
      </w:r>
    </w:p>
    <w:p w:rsidR="00B345F7" w:rsidRDefault="006A3236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, įgyvendindama šiuos tikslus, atlieka tokias funkcijas: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rengia miesto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, respublikines ir tarptautines šiuolaikinio ir profesio</w:t>
      </w:r>
      <w:r>
        <w:rPr>
          <w:rFonts w:ascii="Times New Roman" w:hAnsi="Times New Roman" w:cs="Times New Roman"/>
          <w:color w:val="000000" w:themeColor="text1"/>
          <w:lang w:val="lt-LT"/>
        </w:rPr>
        <w:t>naliojo vaizduojam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ojo men</w:t>
      </w:r>
      <w:r>
        <w:rPr>
          <w:rFonts w:ascii="Times New Roman" w:hAnsi="Times New Roman" w:cs="Times New Roman"/>
          <w:color w:val="000000" w:themeColor="text1"/>
          <w:lang w:val="lt-LT"/>
        </w:rPr>
        <w:t>o parodas; vykdo edukacines pro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gramas, susitikimus su meno kūrėjais; skatina miesto</w:t>
      </w:r>
      <w:r>
        <w:rPr>
          <w:rFonts w:ascii="Times New Roman" w:hAnsi="Times New Roman" w:cs="Times New Roman"/>
          <w:color w:val="000000" w:themeColor="text1"/>
          <w:lang w:val="lt-LT"/>
        </w:rPr>
        <w:t xml:space="preserve"> menininkų kūrybinius ieškojimus, palaiko jų menines iniciatyvas, informuoja visuomenę apie viešus renginius, vykdo informacinio bei reklaminio pobūdžio veiklą; dalyvauja Lietuvos ir tarptautiniuose kultūros projektuose; vykdo ir rengia vaikų neformaliojo švietimo programas.</w:t>
      </w:r>
    </w:p>
    <w:p w:rsidR="00876FC3" w:rsidRPr="009F2C4B" w:rsidRDefault="00A276C4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>202</w:t>
      </w:r>
      <w:r w:rsidR="00BD23BE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m. kovo 31 d. 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dailės galerijoje</w:t>
      </w:r>
      <w:r w:rsidR="00B345F7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dirbo</w:t>
      </w:r>
      <w:r w:rsidR="004636FD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9</w:t>
      </w:r>
      <w:r w:rsidR="004636FD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darbuotoj</w:t>
      </w:r>
      <w:r w:rsidR="00B345F7">
        <w:rPr>
          <w:rFonts w:ascii="Times New Roman" w:hAnsi="Times New Roman" w:cs="Times New Roman"/>
          <w:color w:val="000000" w:themeColor="text1"/>
          <w:lang w:val="lt-LT"/>
        </w:rPr>
        <w:t>ai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.</w:t>
      </w:r>
    </w:p>
    <w:p w:rsidR="00646B88" w:rsidRPr="009F2C4B" w:rsidRDefault="00876FC3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miesto savivaldybės biudžetinė įstaiga 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sudaro ir teikia atskirus žemesniojo lygio finansinių ataskaitų ir biudžeto vykdymo ataskaitų rinkinius.</w:t>
      </w:r>
      <w:r w:rsidR="007113E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20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BD23BE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m.</w:t>
      </w:r>
      <w:r w:rsidR="00B34D1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I ketvirčio finansinių ataskaitų rinkinys sudarytas pagal 20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2</w:t>
      </w:r>
      <w:r w:rsidR="00BD23BE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m. 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kovo</w:t>
      </w:r>
      <w:r w:rsidR="00646B88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>3</w:t>
      </w:r>
      <w:r w:rsidR="00E83E79" w:rsidRPr="009F2C4B">
        <w:rPr>
          <w:rFonts w:ascii="Times New Roman" w:hAnsi="Times New Roman" w:cs="Times New Roman"/>
          <w:color w:val="000000" w:themeColor="text1"/>
          <w:lang w:val="lt-LT"/>
        </w:rPr>
        <w:t>1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 d. duomenis.</w:t>
      </w:r>
    </w:p>
    <w:p w:rsidR="00646B88" w:rsidRPr="009F2C4B" w:rsidRDefault="00646B88" w:rsidP="00B345F7">
      <w:pPr>
        <w:pStyle w:val="Style"/>
        <w:ind w:firstLine="567"/>
        <w:jc w:val="both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galerija</w:t>
      </w:r>
      <w:r w:rsidR="00746D56" w:rsidRPr="009F2C4B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F4C53" w:rsidRPr="009F2C4B">
        <w:rPr>
          <w:rFonts w:ascii="Times New Roman" w:hAnsi="Times New Roman" w:cs="Times New Roman"/>
          <w:color w:val="000000" w:themeColor="text1"/>
          <w:lang w:val="lt-LT"/>
        </w:rPr>
        <w:t>filialų ir struktūrinių padalinių neturi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</w:p>
    <w:p w:rsidR="00646B88" w:rsidRPr="009F2C4B" w:rsidRDefault="00646B88" w:rsidP="00B345F7">
      <w:pPr>
        <w:pStyle w:val="Style"/>
        <w:ind w:firstLine="567"/>
        <w:rPr>
          <w:rFonts w:ascii="Times New Roman" w:hAnsi="Times New Roman" w:cs="Times New Roman"/>
          <w:color w:val="000000" w:themeColor="text1"/>
          <w:lang w:val="lt-LT"/>
        </w:rPr>
      </w:pP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Šiaulių </w:t>
      </w:r>
      <w:r w:rsidR="00746D56">
        <w:rPr>
          <w:rFonts w:ascii="Times New Roman" w:hAnsi="Times New Roman" w:cs="Times New Roman"/>
          <w:color w:val="000000" w:themeColor="text1"/>
          <w:lang w:val="lt-LT"/>
        </w:rPr>
        <w:t>dailės galerij</w:t>
      </w:r>
      <w:r w:rsidR="009F2C4B" w:rsidRPr="009F2C4B">
        <w:rPr>
          <w:rFonts w:ascii="Times New Roman" w:hAnsi="Times New Roman" w:cs="Times New Roman"/>
          <w:color w:val="000000" w:themeColor="text1"/>
          <w:lang w:val="lt-LT"/>
        </w:rPr>
        <w:t xml:space="preserve">os 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finansinėse ataskaitose pateikiami duomenys išreikšti Lietuvos Respublikos piniginiais vienetais - </w:t>
      </w:r>
      <w:r w:rsidR="00E27037" w:rsidRPr="009F2C4B">
        <w:rPr>
          <w:rFonts w:ascii="Times New Roman" w:hAnsi="Times New Roman" w:cs="Times New Roman"/>
          <w:color w:val="000000" w:themeColor="text1"/>
          <w:lang w:val="lt-LT"/>
        </w:rPr>
        <w:t>eur</w:t>
      </w:r>
      <w:r w:rsidRPr="009F2C4B">
        <w:rPr>
          <w:rFonts w:ascii="Times New Roman" w:hAnsi="Times New Roman" w:cs="Times New Roman"/>
          <w:color w:val="000000" w:themeColor="text1"/>
          <w:lang w:val="lt-LT"/>
        </w:rPr>
        <w:t xml:space="preserve">ais. 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II. APSKAITOS POLITIKA</w:t>
      </w:r>
    </w:p>
    <w:p w:rsidR="00DA5CF3" w:rsidRDefault="00DA5CF3" w:rsidP="00164F74">
      <w:pPr>
        <w:pStyle w:val="Style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776AD3" w:rsidRDefault="00646B88" w:rsidP="00776AD3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t xml:space="preserve"> </w:t>
      </w:r>
      <w:r w:rsidR="00776AD3" w:rsidRPr="00A9103E">
        <w:rPr>
          <w:sz w:val="24"/>
          <w:szCs w:val="24"/>
          <w:lang w:eastAsia="ar-SA"/>
        </w:rPr>
        <w:t>Įstaigos buhalterinė apskaita tvarkoma remiantis apskaitos vadovu ir apskaitos tvarkos aprašu patvirtintu 2019 m. birželio 25 d. Švietimo centro direktoriaus įsakymu V-35</w:t>
      </w:r>
      <w:r w:rsidR="00776AD3">
        <w:rPr>
          <w:sz w:val="24"/>
          <w:szCs w:val="24"/>
          <w:lang w:eastAsia="ar-SA"/>
        </w:rPr>
        <w:t xml:space="preserve">. </w:t>
      </w:r>
    </w:p>
    <w:p w:rsidR="00776AD3" w:rsidRPr="00A9103E" w:rsidRDefault="00776AD3" w:rsidP="00776AD3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Sąskaitų planas, parengtas pagal pavyzdinį biudžetinių įstaigų sąskaitų planą ir patvirtintas 2020 m. balandžio 1 d. Švietimo centro direktoriaus įsakymu Nr. V-13.</w:t>
      </w:r>
    </w:p>
    <w:p w:rsidR="00627EFE" w:rsidRDefault="00627EFE" w:rsidP="006300B4">
      <w:pPr>
        <w:pStyle w:val="Style"/>
        <w:ind w:right="14" w:firstLine="567"/>
        <w:jc w:val="both"/>
        <w:rPr>
          <w:rFonts w:ascii="Times New Roman" w:hAnsi="Times New Roman" w:cs="Times New Roman"/>
          <w:lang w:val="lt-LT"/>
        </w:rPr>
      </w:pPr>
    </w:p>
    <w:p w:rsidR="00C778B1" w:rsidRDefault="00C778B1" w:rsidP="0069562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:rsidR="00FD4340" w:rsidRPr="00FD4340" w:rsidRDefault="00FD4340" w:rsidP="00164F74">
      <w:pPr>
        <w:ind w:firstLine="360"/>
        <w:jc w:val="both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 xml:space="preserve">                                                 III. PASTABOS</w:t>
      </w:r>
    </w:p>
    <w:p w:rsidR="00FD4340" w:rsidRPr="00FD4340" w:rsidRDefault="00FD4340" w:rsidP="00FD4340">
      <w:pPr>
        <w:ind w:firstLine="360"/>
        <w:jc w:val="center"/>
        <w:rPr>
          <w:b/>
          <w:bCs/>
          <w:sz w:val="24"/>
          <w:szCs w:val="24"/>
        </w:rPr>
      </w:pPr>
    </w:p>
    <w:p w:rsidR="00FD4340" w:rsidRDefault="00627EFE" w:rsidP="00FD4340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056C80">
        <w:rPr>
          <w:bCs/>
          <w:sz w:val="24"/>
          <w:szCs w:val="24"/>
        </w:rPr>
        <w:t xml:space="preserve">  Finansinės būklės at</w:t>
      </w:r>
      <w:r w:rsidR="00EB65CD">
        <w:rPr>
          <w:bCs/>
          <w:sz w:val="24"/>
          <w:szCs w:val="24"/>
        </w:rPr>
        <w:t>a</w:t>
      </w:r>
      <w:r w:rsidR="00056C80">
        <w:rPr>
          <w:bCs/>
          <w:sz w:val="24"/>
          <w:szCs w:val="24"/>
        </w:rPr>
        <w:t>skaitoje informacija pateikta pagal 20</w:t>
      </w:r>
      <w:r w:rsidR="00E83E79">
        <w:rPr>
          <w:bCs/>
          <w:sz w:val="24"/>
          <w:szCs w:val="24"/>
        </w:rPr>
        <w:t>2</w:t>
      </w:r>
      <w:r w:rsidR="00BD23BE">
        <w:rPr>
          <w:bCs/>
          <w:sz w:val="24"/>
          <w:szCs w:val="24"/>
        </w:rPr>
        <w:t>1</w:t>
      </w:r>
      <w:r w:rsidR="00056C80">
        <w:rPr>
          <w:bCs/>
          <w:sz w:val="24"/>
          <w:szCs w:val="24"/>
        </w:rPr>
        <w:t xml:space="preserve"> metų </w:t>
      </w:r>
      <w:r w:rsidR="00E83E79">
        <w:rPr>
          <w:bCs/>
          <w:sz w:val="24"/>
          <w:szCs w:val="24"/>
        </w:rPr>
        <w:t>kovo</w:t>
      </w:r>
      <w:r w:rsidR="00056C80">
        <w:rPr>
          <w:bCs/>
          <w:sz w:val="24"/>
          <w:szCs w:val="24"/>
        </w:rPr>
        <w:t xml:space="preserve"> 3</w:t>
      </w:r>
      <w:r w:rsidR="00E83E79">
        <w:rPr>
          <w:bCs/>
          <w:sz w:val="24"/>
          <w:szCs w:val="24"/>
        </w:rPr>
        <w:t>1</w:t>
      </w:r>
      <w:r w:rsidR="00056C80">
        <w:rPr>
          <w:bCs/>
          <w:sz w:val="24"/>
          <w:szCs w:val="24"/>
        </w:rPr>
        <w:t xml:space="preserve"> d.</w:t>
      </w:r>
      <w:r w:rsidR="00EB65CD">
        <w:rPr>
          <w:bCs/>
          <w:sz w:val="24"/>
          <w:szCs w:val="24"/>
        </w:rPr>
        <w:t xml:space="preserve"> </w:t>
      </w:r>
      <w:r w:rsidR="00056C80">
        <w:rPr>
          <w:bCs/>
          <w:sz w:val="24"/>
          <w:szCs w:val="24"/>
        </w:rPr>
        <w:t>duomenis  ir lyginamoji praėjusių finansinių metų paskutinės dienos informacija.</w:t>
      </w:r>
      <w:r w:rsidR="00FD4340" w:rsidRPr="00FD4340">
        <w:rPr>
          <w:bCs/>
          <w:sz w:val="24"/>
          <w:szCs w:val="24"/>
        </w:rPr>
        <w:t xml:space="preserve">    </w:t>
      </w:r>
    </w:p>
    <w:p w:rsidR="00164F74" w:rsidRPr="00FD4340" w:rsidRDefault="00164F74" w:rsidP="00FD4340">
      <w:pPr>
        <w:ind w:firstLine="360"/>
        <w:jc w:val="both"/>
        <w:rPr>
          <w:b/>
          <w:bCs/>
          <w:sz w:val="24"/>
          <w:szCs w:val="24"/>
        </w:rPr>
      </w:pPr>
    </w:p>
    <w:p w:rsidR="00EB65CD" w:rsidRPr="00DE0AEE" w:rsidRDefault="00C778B1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D4340" w:rsidRPr="00FD4340">
        <w:rPr>
          <w:bCs/>
          <w:sz w:val="24"/>
          <w:szCs w:val="24"/>
        </w:rPr>
        <w:t xml:space="preserve">       </w:t>
      </w:r>
      <w:r w:rsidR="00627EFE">
        <w:rPr>
          <w:bCs/>
          <w:sz w:val="24"/>
          <w:szCs w:val="24"/>
        </w:rPr>
        <w:t xml:space="preserve">  </w:t>
      </w:r>
      <w:r w:rsidR="00FD4340" w:rsidRPr="00FD4340">
        <w:rPr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1</w:t>
      </w:r>
      <w:r w:rsidR="00627EFE" w:rsidRPr="00DE0AEE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Nematerialusis turtas</w:t>
      </w:r>
    </w:p>
    <w:p w:rsidR="00E5311B" w:rsidRPr="00FD4340" w:rsidRDefault="006A3236" w:rsidP="00E531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</w:t>
      </w:r>
      <w:r w:rsidR="001D01D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m. kovo 31 d. į</w:t>
      </w:r>
      <w:r w:rsidR="00E5311B">
        <w:rPr>
          <w:bCs/>
          <w:sz w:val="24"/>
          <w:szCs w:val="24"/>
        </w:rPr>
        <w:t>staig</w:t>
      </w:r>
      <w:r>
        <w:rPr>
          <w:bCs/>
          <w:sz w:val="24"/>
          <w:szCs w:val="24"/>
        </w:rPr>
        <w:t>os</w:t>
      </w:r>
      <w:r w:rsidR="00E5311B">
        <w:rPr>
          <w:bCs/>
          <w:sz w:val="24"/>
          <w:szCs w:val="24"/>
        </w:rPr>
        <w:t xml:space="preserve"> nematerialiojo turto </w:t>
      </w:r>
      <w:r>
        <w:rPr>
          <w:bCs/>
          <w:sz w:val="24"/>
          <w:szCs w:val="24"/>
        </w:rPr>
        <w:t>likutinė vertė</w:t>
      </w:r>
      <w:r w:rsidR="00E531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E5311B">
        <w:rPr>
          <w:bCs/>
          <w:sz w:val="24"/>
          <w:szCs w:val="24"/>
        </w:rPr>
        <w:t xml:space="preserve"> </w:t>
      </w:r>
      <w:r w:rsidR="001D01D6">
        <w:rPr>
          <w:bCs/>
          <w:sz w:val="24"/>
          <w:szCs w:val="24"/>
        </w:rPr>
        <w:t>48,73</w:t>
      </w:r>
      <w:r>
        <w:rPr>
          <w:bCs/>
          <w:sz w:val="24"/>
          <w:szCs w:val="24"/>
        </w:rPr>
        <w:t xml:space="preserve"> </w:t>
      </w:r>
      <w:r w:rsidR="00E5311B">
        <w:rPr>
          <w:bCs/>
          <w:sz w:val="24"/>
          <w:szCs w:val="24"/>
        </w:rPr>
        <w:t>Eur.</w:t>
      </w:r>
      <w:r w:rsidR="00E5311B" w:rsidRPr="00FD4340">
        <w:rPr>
          <w:bCs/>
          <w:sz w:val="24"/>
          <w:szCs w:val="24"/>
        </w:rPr>
        <w:t xml:space="preserve"> </w:t>
      </w:r>
    </w:p>
    <w:p w:rsidR="00EB65CD" w:rsidRPr="00DE0AEE" w:rsidRDefault="00EB65CD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2.</w:t>
      </w:r>
      <w:r w:rsidR="00226735"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:rsidR="006A3236" w:rsidRDefault="006A3236" w:rsidP="006A3236">
      <w:pPr>
        <w:jc w:val="both"/>
        <w:rPr>
          <w:bCs/>
          <w:sz w:val="24"/>
          <w:szCs w:val="24"/>
        </w:rPr>
      </w:pPr>
      <w:r w:rsidRPr="00DA0EB5">
        <w:rPr>
          <w:sz w:val="24"/>
          <w:szCs w:val="24"/>
        </w:rPr>
        <w:t>202</w:t>
      </w:r>
      <w:r w:rsidR="001D01D6">
        <w:rPr>
          <w:sz w:val="24"/>
          <w:szCs w:val="24"/>
        </w:rPr>
        <w:t>1</w:t>
      </w:r>
      <w:r w:rsidRPr="00DA0EB5">
        <w:rPr>
          <w:sz w:val="24"/>
          <w:szCs w:val="24"/>
        </w:rPr>
        <w:t xml:space="preserve"> metų kovo 31 d. balanse ilgalaikio turto likutinė vertė </w:t>
      </w:r>
      <w:r>
        <w:rPr>
          <w:sz w:val="24"/>
          <w:szCs w:val="24"/>
        </w:rPr>
        <w:t>35</w:t>
      </w:r>
      <w:r w:rsidR="001D01D6">
        <w:rPr>
          <w:sz w:val="24"/>
          <w:szCs w:val="24"/>
        </w:rPr>
        <w:t>2471,84</w:t>
      </w:r>
      <w:r>
        <w:rPr>
          <w:sz w:val="24"/>
          <w:szCs w:val="24"/>
        </w:rPr>
        <w:t xml:space="preserve"> </w:t>
      </w:r>
      <w:r w:rsidRPr="00DA0EB5">
        <w:rPr>
          <w:sz w:val="24"/>
          <w:szCs w:val="24"/>
        </w:rPr>
        <w:t>Eur</w:t>
      </w:r>
      <w:r w:rsidR="001D01D6">
        <w:rPr>
          <w:sz w:val="24"/>
          <w:szCs w:val="24"/>
        </w:rPr>
        <w:t>. I</w:t>
      </w:r>
      <w:r w:rsidRPr="00DA0EB5">
        <w:rPr>
          <w:sz w:val="24"/>
          <w:szCs w:val="24"/>
        </w:rPr>
        <w:t xml:space="preserve">š jų: pastatai -     </w:t>
      </w:r>
      <w:r w:rsidR="001D01D6">
        <w:rPr>
          <w:sz w:val="24"/>
          <w:szCs w:val="24"/>
        </w:rPr>
        <w:t>338213,12</w:t>
      </w:r>
      <w:r w:rsidRPr="00DA0EB5">
        <w:rPr>
          <w:sz w:val="24"/>
          <w:szCs w:val="24"/>
        </w:rPr>
        <w:t xml:space="preserve"> Eur, mašinos ir įrenginiai – </w:t>
      </w:r>
      <w:r w:rsidR="001D01D6">
        <w:rPr>
          <w:sz w:val="24"/>
          <w:szCs w:val="24"/>
        </w:rPr>
        <w:t>11498,42</w:t>
      </w:r>
      <w:r w:rsidRPr="00DA0EB5">
        <w:rPr>
          <w:sz w:val="24"/>
          <w:szCs w:val="24"/>
        </w:rPr>
        <w:t xml:space="preserve"> Eur, baldai ir biuro įranga – </w:t>
      </w:r>
      <w:r w:rsidR="001D01D6">
        <w:rPr>
          <w:sz w:val="24"/>
          <w:szCs w:val="24"/>
        </w:rPr>
        <w:t>1552,16</w:t>
      </w:r>
      <w:r w:rsidRPr="00DA0EB5">
        <w:rPr>
          <w:sz w:val="24"/>
          <w:szCs w:val="24"/>
        </w:rPr>
        <w:t xml:space="preserve"> Eu</w:t>
      </w:r>
      <w:r>
        <w:rPr>
          <w:sz w:val="24"/>
          <w:szCs w:val="24"/>
        </w:rPr>
        <w:t>r, kitas</w:t>
      </w:r>
      <w:r w:rsidRPr="00DA0EB5">
        <w:rPr>
          <w:sz w:val="24"/>
          <w:szCs w:val="24"/>
        </w:rPr>
        <w:t xml:space="preserve"> turtas – </w:t>
      </w:r>
      <w:r w:rsidR="001D01D6">
        <w:rPr>
          <w:sz w:val="24"/>
          <w:szCs w:val="24"/>
        </w:rPr>
        <w:t>1208,14</w:t>
      </w:r>
      <w:r w:rsidRPr="00DA0EB5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Per I ketvirtį nurašyto (perduoto) turto nebuvo.</w:t>
      </w:r>
    </w:p>
    <w:p w:rsidR="00DE0AEE" w:rsidRPr="00DE0AEE" w:rsidRDefault="00DE0AEE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3. Ilgalaikis finansinis turtas</w:t>
      </w:r>
    </w:p>
    <w:p w:rsidR="00FD4340" w:rsidRPr="00FD4340" w:rsidRDefault="00DE0AEE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ilgal</w:t>
      </w:r>
      <w:r w:rsidR="00C00E41">
        <w:rPr>
          <w:bCs/>
          <w:sz w:val="24"/>
          <w:szCs w:val="24"/>
        </w:rPr>
        <w:t xml:space="preserve">aikio finansinio turto neturi - </w:t>
      </w:r>
      <w:r>
        <w:rPr>
          <w:bCs/>
          <w:sz w:val="24"/>
          <w:szCs w:val="24"/>
        </w:rPr>
        <w:t>0,00 Eur.</w:t>
      </w:r>
      <w:r w:rsidR="00FD4340" w:rsidRPr="00FD4340">
        <w:rPr>
          <w:bCs/>
          <w:sz w:val="24"/>
          <w:szCs w:val="24"/>
        </w:rPr>
        <w:t xml:space="preserve"> </w:t>
      </w:r>
    </w:p>
    <w:p w:rsidR="00FD4340" w:rsidRPr="008E2C39" w:rsidRDefault="00C778B1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E0AEE" w:rsidRPr="008E2C39">
        <w:rPr>
          <w:b/>
          <w:bCs/>
          <w:sz w:val="24"/>
          <w:szCs w:val="24"/>
        </w:rPr>
        <w:t>4</w:t>
      </w:r>
      <w:r w:rsidR="00FD4340" w:rsidRPr="008E2C39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5A0F38" w:rsidRPr="008E2C39">
        <w:rPr>
          <w:b/>
          <w:bCs/>
          <w:sz w:val="24"/>
          <w:szCs w:val="24"/>
        </w:rPr>
        <w:t>Biologinis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</w:t>
      </w:r>
      <w:r w:rsidR="00AD2373">
        <w:rPr>
          <w:bCs/>
          <w:sz w:val="24"/>
          <w:szCs w:val="24"/>
        </w:rPr>
        <w:t xml:space="preserve">staiga biologinio turto neturi - </w:t>
      </w:r>
      <w:r>
        <w:rPr>
          <w:bCs/>
          <w:sz w:val="24"/>
          <w:szCs w:val="24"/>
        </w:rPr>
        <w:t>0,00 Eur.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5. Trumpalaikis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 w:rsidR="00EE7A56">
        <w:rPr>
          <w:bCs/>
          <w:sz w:val="24"/>
          <w:szCs w:val="24"/>
        </w:rPr>
        <w:t xml:space="preserve"> trumpalaikis turtas per ketvirtį</w:t>
      </w:r>
      <w:r w:rsidR="00AD2373">
        <w:rPr>
          <w:bCs/>
          <w:sz w:val="24"/>
          <w:szCs w:val="24"/>
        </w:rPr>
        <w:t xml:space="preserve"> sudarė </w:t>
      </w:r>
      <w:r w:rsidR="00495FD1">
        <w:rPr>
          <w:bCs/>
          <w:sz w:val="24"/>
          <w:szCs w:val="24"/>
        </w:rPr>
        <w:t>–</w:t>
      </w:r>
      <w:r w:rsidR="003007EE">
        <w:rPr>
          <w:bCs/>
          <w:sz w:val="24"/>
          <w:szCs w:val="24"/>
        </w:rPr>
        <w:t xml:space="preserve"> </w:t>
      </w:r>
      <w:r w:rsidR="001D01D6">
        <w:rPr>
          <w:bCs/>
          <w:sz w:val="24"/>
          <w:szCs w:val="24"/>
        </w:rPr>
        <w:t>38493,63</w:t>
      </w:r>
      <w:r w:rsidRPr="00E52BFC">
        <w:rPr>
          <w:bCs/>
          <w:sz w:val="24"/>
          <w:szCs w:val="24"/>
        </w:rPr>
        <w:t xml:space="preserve"> Eur.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C06E7">
        <w:rPr>
          <w:b/>
          <w:bCs/>
          <w:sz w:val="24"/>
          <w:szCs w:val="24"/>
        </w:rPr>
        <w:t>6</w:t>
      </w:r>
      <w:r w:rsidRPr="008E2C39">
        <w:rPr>
          <w:b/>
          <w:bCs/>
          <w:sz w:val="24"/>
          <w:szCs w:val="24"/>
        </w:rPr>
        <w:t>. Per vienus metus gautinos sumos</w:t>
      </w:r>
    </w:p>
    <w:p w:rsidR="005A0F38" w:rsidRDefault="00495FD1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</w:t>
      </w:r>
      <w:r w:rsidR="00BC06E7">
        <w:rPr>
          <w:bCs/>
          <w:sz w:val="24"/>
          <w:szCs w:val="24"/>
        </w:rPr>
        <w:t>36993,16</w:t>
      </w:r>
      <w:r w:rsidR="005A0F38">
        <w:rPr>
          <w:bCs/>
          <w:sz w:val="24"/>
          <w:szCs w:val="24"/>
        </w:rPr>
        <w:t xml:space="preserve"> Eur</w:t>
      </w:r>
      <w:r w:rsidR="008E2C39">
        <w:rPr>
          <w:bCs/>
          <w:sz w:val="24"/>
          <w:szCs w:val="24"/>
        </w:rPr>
        <w:t>.</w:t>
      </w:r>
    </w:p>
    <w:p w:rsidR="00BC06E7" w:rsidRDefault="00BC06E7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C06E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Kitos gautinos sumos</w:t>
      </w:r>
    </w:p>
    <w:p w:rsidR="00BC06E7" w:rsidRPr="00BC06E7" w:rsidRDefault="00BC06E7" w:rsidP="005A0F38">
      <w:pPr>
        <w:jc w:val="both"/>
        <w:rPr>
          <w:bCs/>
          <w:sz w:val="24"/>
          <w:szCs w:val="24"/>
        </w:rPr>
      </w:pPr>
      <w:r w:rsidRPr="00BC06E7">
        <w:rPr>
          <w:bCs/>
          <w:sz w:val="24"/>
          <w:szCs w:val="24"/>
        </w:rPr>
        <w:t>Kitas</w:t>
      </w:r>
      <w:r>
        <w:rPr>
          <w:bCs/>
          <w:sz w:val="24"/>
          <w:szCs w:val="24"/>
        </w:rPr>
        <w:t xml:space="preserve"> gautinas sumas sudaro – 180,00 Eur.</w:t>
      </w:r>
    </w:p>
    <w:p w:rsidR="008E2C39" w:rsidRPr="008E2C39" w:rsidRDefault="008E2C39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C06E7">
        <w:rPr>
          <w:b/>
          <w:bCs/>
          <w:sz w:val="24"/>
          <w:szCs w:val="24"/>
        </w:rPr>
        <w:t>8</w:t>
      </w:r>
      <w:r w:rsidRPr="008E2C39">
        <w:rPr>
          <w:b/>
          <w:bCs/>
          <w:sz w:val="24"/>
          <w:szCs w:val="24"/>
        </w:rPr>
        <w:t>. Pinigai ir pinigų ekvivalentai</w:t>
      </w:r>
    </w:p>
    <w:p w:rsidR="008E2C39" w:rsidRDefault="008E2C39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Ataskaitinio laikotarpio pabaigoje pinigų likutis bank</w:t>
      </w:r>
      <w:r w:rsidR="003007EE">
        <w:rPr>
          <w:bCs/>
          <w:sz w:val="24"/>
          <w:szCs w:val="24"/>
        </w:rPr>
        <w:t>o</w:t>
      </w:r>
      <w:r w:rsidR="00495FD1">
        <w:rPr>
          <w:bCs/>
          <w:sz w:val="24"/>
          <w:szCs w:val="24"/>
        </w:rPr>
        <w:t xml:space="preserve"> sąskaito</w:t>
      </w:r>
      <w:r w:rsidR="002118ED">
        <w:rPr>
          <w:bCs/>
          <w:sz w:val="24"/>
          <w:szCs w:val="24"/>
        </w:rPr>
        <w:t>se</w:t>
      </w:r>
      <w:r w:rsidR="00495FD1">
        <w:rPr>
          <w:bCs/>
          <w:sz w:val="24"/>
          <w:szCs w:val="24"/>
        </w:rPr>
        <w:t xml:space="preserve"> – </w:t>
      </w:r>
      <w:r w:rsidR="002118ED">
        <w:rPr>
          <w:bCs/>
          <w:sz w:val="24"/>
          <w:szCs w:val="24"/>
        </w:rPr>
        <w:t>5447,29</w:t>
      </w:r>
      <w:r w:rsidRPr="00AA3A67">
        <w:rPr>
          <w:bCs/>
          <w:sz w:val="24"/>
          <w:szCs w:val="24"/>
        </w:rPr>
        <w:t xml:space="preserve"> Eur.</w:t>
      </w:r>
    </w:p>
    <w:p w:rsidR="002118ED" w:rsidRDefault="002118ED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118ED">
        <w:rPr>
          <w:b/>
          <w:bCs/>
          <w:sz w:val="24"/>
          <w:szCs w:val="24"/>
        </w:rPr>
        <w:t>9. Ilgalaikiai įsipareigojimai</w:t>
      </w:r>
    </w:p>
    <w:p w:rsidR="002118ED" w:rsidRPr="002118ED" w:rsidRDefault="002118ED" w:rsidP="005A0F38">
      <w:pPr>
        <w:jc w:val="both"/>
        <w:rPr>
          <w:bCs/>
          <w:sz w:val="24"/>
          <w:szCs w:val="24"/>
        </w:rPr>
      </w:pPr>
      <w:r w:rsidRPr="002118ED">
        <w:rPr>
          <w:bCs/>
          <w:sz w:val="24"/>
          <w:szCs w:val="24"/>
        </w:rPr>
        <w:t>Ilgalaikiu</w:t>
      </w:r>
      <w:r>
        <w:rPr>
          <w:bCs/>
          <w:sz w:val="24"/>
          <w:szCs w:val="24"/>
        </w:rPr>
        <w:t>s įsipareigojimus sudaro ilgalaikiai atidėjiniai už 3879,98 Eur.</w:t>
      </w:r>
    </w:p>
    <w:p w:rsidR="00FD4340" w:rsidRPr="00324193" w:rsidRDefault="00904727" w:rsidP="00FD4340">
      <w:pPr>
        <w:ind w:firstLine="360"/>
        <w:jc w:val="both"/>
        <w:rPr>
          <w:b/>
          <w:bCs/>
          <w:sz w:val="24"/>
          <w:szCs w:val="24"/>
        </w:rPr>
      </w:pPr>
      <w:r w:rsidRPr="00324193">
        <w:rPr>
          <w:b/>
          <w:bCs/>
          <w:sz w:val="24"/>
          <w:szCs w:val="24"/>
        </w:rPr>
        <w:t xml:space="preserve">       </w:t>
      </w:r>
      <w:r w:rsidR="002118ED">
        <w:rPr>
          <w:b/>
          <w:bCs/>
          <w:sz w:val="24"/>
          <w:szCs w:val="24"/>
        </w:rPr>
        <w:t>10</w:t>
      </w:r>
      <w:r w:rsidR="00FD4340" w:rsidRPr="00324193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324193">
        <w:rPr>
          <w:b/>
          <w:bCs/>
          <w:sz w:val="24"/>
          <w:szCs w:val="24"/>
        </w:rPr>
        <w:t>Trumpalaikiai įsipareigojimai</w:t>
      </w:r>
    </w:p>
    <w:p w:rsidR="00C27B9D" w:rsidRDefault="003007EE" w:rsidP="00C27B9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324193">
        <w:rPr>
          <w:bCs/>
          <w:sz w:val="24"/>
          <w:szCs w:val="24"/>
        </w:rPr>
        <w:t xml:space="preserve">- tai tiekėjams mokėtinos sumos </w:t>
      </w:r>
      <w:r>
        <w:rPr>
          <w:bCs/>
          <w:sz w:val="24"/>
          <w:szCs w:val="24"/>
        </w:rPr>
        <w:t xml:space="preserve">– </w:t>
      </w:r>
      <w:r w:rsidR="00C27B9D">
        <w:rPr>
          <w:bCs/>
          <w:sz w:val="24"/>
          <w:szCs w:val="24"/>
        </w:rPr>
        <w:t>133,08</w:t>
      </w:r>
      <w:r>
        <w:rPr>
          <w:bCs/>
          <w:sz w:val="24"/>
          <w:szCs w:val="24"/>
        </w:rPr>
        <w:t xml:space="preserve"> </w:t>
      </w:r>
      <w:r w:rsidR="0032419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ur, sukauptos mokėtinos sumos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27B9D">
        <w:rPr>
          <w:bCs/>
          <w:sz w:val="24"/>
          <w:szCs w:val="24"/>
        </w:rPr>
        <w:t>18494,88</w:t>
      </w:r>
      <w:r w:rsidR="004C3AC6">
        <w:rPr>
          <w:bCs/>
          <w:sz w:val="24"/>
          <w:szCs w:val="24"/>
        </w:rPr>
        <w:t xml:space="preserve"> </w:t>
      </w:r>
      <w:r w:rsidR="00324193">
        <w:rPr>
          <w:bCs/>
          <w:sz w:val="24"/>
          <w:szCs w:val="24"/>
        </w:rPr>
        <w:t xml:space="preserve">Eur, </w:t>
      </w:r>
      <w:r w:rsidR="00E1039D">
        <w:rPr>
          <w:bCs/>
          <w:sz w:val="24"/>
          <w:szCs w:val="24"/>
        </w:rPr>
        <w:t xml:space="preserve">su darbo santykiais susiję įsipareigojimai </w:t>
      </w:r>
      <w:r>
        <w:rPr>
          <w:bCs/>
          <w:sz w:val="24"/>
          <w:szCs w:val="24"/>
        </w:rPr>
        <w:t xml:space="preserve">– </w:t>
      </w:r>
      <w:r w:rsidR="00C27B9D">
        <w:rPr>
          <w:bCs/>
          <w:sz w:val="24"/>
          <w:szCs w:val="24"/>
        </w:rPr>
        <w:t>9701,91</w:t>
      </w:r>
      <w:r w:rsidR="00E1039D">
        <w:rPr>
          <w:bCs/>
          <w:sz w:val="24"/>
          <w:szCs w:val="24"/>
        </w:rPr>
        <w:t xml:space="preserve"> Eur</w:t>
      </w:r>
      <w:r w:rsidR="00AA3A67">
        <w:rPr>
          <w:bCs/>
          <w:sz w:val="24"/>
          <w:szCs w:val="24"/>
        </w:rPr>
        <w:t>.</w:t>
      </w:r>
    </w:p>
    <w:p w:rsidR="00324193" w:rsidRPr="00C27B9D" w:rsidRDefault="00C27B9D" w:rsidP="00C27B9D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FD4340" w:rsidRPr="0020371C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Pagrindinės veiklos pajamos </w:t>
      </w:r>
    </w:p>
    <w:p w:rsidR="00B22E21" w:rsidRDefault="004E4B15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Pagrindinės </w:t>
      </w:r>
      <w:r w:rsidR="00324193">
        <w:rPr>
          <w:bCs/>
          <w:sz w:val="24"/>
          <w:szCs w:val="24"/>
        </w:rPr>
        <w:t>veiklos pa</w:t>
      </w:r>
      <w:r>
        <w:rPr>
          <w:bCs/>
          <w:sz w:val="24"/>
          <w:szCs w:val="24"/>
        </w:rPr>
        <w:t>jamos 202</w:t>
      </w:r>
      <w:r w:rsidR="00B9647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m. kovo</w:t>
      </w:r>
      <w:r w:rsidRPr="00FD43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31 dienai – </w:t>
      </w:r>
      <w:r w:rsidR="00B9647C">
        <w:rPr>
          <w:bCs/>
          <w:sz w:val="24"/>
          <w:szCs w:val="24"/>
        </w:rPr>
        <w:t>40125,97</w:t>
      </w:r>
      <w:r>
        <w:rPr>
          <w:bCs/>
          <w:sz w:val="24"/>
          <w:szCs w:val="24"/>
        </w:rPr>
        <w:t xml:space="preserve"> Eur</w:t>
      </w:r>
      <w:r w:rsidR="00AA3A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Veiklos pajamas </w:t>
      </w:r>
      <w:r>
        <w:rPr>
          <w:bCs/>
          <w:sz w:val="24"/>
          <w:szCs w:val="24"/>
        </w:rPr>
        <w:t xml:space="preserve">sudaro finansavimo pajamos </w:t>
      </w:r>
      <w:r w:rsidR="00F41AC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B9647C">
        <w:rPr>
          <w:bCs/>
          <w:sz w:val="24"/>
          <w:szCs w:val="24"/>
        </w:rPr>
        <w:t>40050,97</w:t>
      </w:r>
      <w:r>
        <w:rPr>
          <w:bCs/>
          <w:sz w:val="24"/>
          <w:szCs w:val="24"/>
        </w:rPr>
        <w:t xml:space="preserve"> Eur. </w:t>
      </w:r>
      <w:r w:rsidR="00DD28FD">
        <w:rPr>
          <w:bCs/>
          <w:sz w:val="24"/>
          <w:szCs w:val="24"/>
        </w:rPr>
        <w:t>bei pagrindinės veiklos kitos pajamos</w:t>
      </w:r>
      <w:r>
        <w:rPr>
          <w:bCs/>
          <w:sz w:val="24"/>
          <w:szCs w:val="24"/>
        </w:rPr>
        <w:t xml:space="preserve"> – </w:t>
      </w:r>
      <w:r w:rsidR="00B9647C">
        <w:rPr>
          <w:bCs/>
          <w:sz w:val="24"/>
          <w:szCs w:val="24"/>
        </w:rPr>
        <w:t>75,00</w:t>
      </w:r>
      <w:r w:rsidR="00DA54EA">
        <w:rPr>
          <w:bCs/>
          <w:sz w:val="24"/>
          <w:szCs w:val="24"/>
        </w:rPr>
        <w:t xml:space="preserve"> Eur. </w:t>
      </w:r>
    </w:p>
    <w:p w:rsidR="0020371C" w:rsidRPr="0020371C" w:rsidRDefault="0020371C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0371C">
        <w:rPr>
          <w:b/>
          <w:bCs/>
          <w:sz w:val="24"/>
          <w:szCs w:val="24"/>
        </w:rPr>
        <w:t>1</w:t>
      </w:r>
      <w:r w:rsidR="007A60E5">
        <w:rPr>
          <w:b/>
          <w:bCs/>
          <w:sz w:val="24"/>
          <w:szCs w:val="24"/>
        </w:rPr>
        <w:t>2</w:t>
      </w:r>
      <w:r w:rsidRPr="0020371C">
        <w:rPr>
          <w:b/>
          <w:bCs/>
          <w:sz w:val="24"/>
          <w:szCs w:val="24"/>
        </w:rPr>
        <w:t>. Pagrindinės veiklos sąnaudos</w:t>
      </w:r>
    </w:p>
    <w:p w:rsidR="0020371C" w:rsidRDefault="0020371C" w:rsidP="00324193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>veiklos sąnaudo</w:t>
      </w:r>
      <w:r w:rsidR="00EE506F">
        <w:rPr>
          <w:bCs/>
          <w:sz w:val="24"/>
          <w:szCs w:val="24"/>
        </w:rPr>
        <w:t>s per at</w:t>
      </w:r>
      <w:r w:rsidR="00525863">
        <w:rPr>
          <w:bCs/>
          <w:sz w:val="24"/>
          <w:szCs w:val="24"/>
        </w:rPr>
        <w:t xml:space="preserve">askaitinį laikotarpį  - </w:t>
      </w:r>
      <w:r w:rsidR="00B9647C">
        <w:rPr>
          <w:bCs/>
          <w:sz w:val="24"/>
          <w:szCs w:val="24"/>
        </w:rPr>
        <w:t>40868,09</w:t>
      </w:r>
      <w:r>
        <w:rPr>
          <w:bCs/>
          <w:sz w:val="24"/>
          <w:szCs w:val="24"/>
        </w:rPr>
        <w:t xml:space="preserve"> Eur.</w:t>
      </w:r>
      <w:r w:rsidR="00397B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</w:t>
      </w:r>
      <w:r w:rsidR="00397BC9">
        <w:rPr>
          <w:bCs/>
          <w:sz w:val="24"/>
          <w:szCs w:val="24"/>
        </w:rPr>
        <w:t xml:space="preserve">džiąją dalį šių sąnaudų per </w:t>
      </w:r>
      <w:r w:rsidR="00544AB2">
        <w:rPr>
          <w:bCs/>
          <w:sz w:val="24"/>
          <w:szCs w:val="24"/>
        </w:rPr>
        <w:t>ketvirtį</w:t>
      </w:r>
      <w:r w:rsidR="00397BC9">
        <w:rPr>
          <w:bCs/>
          <w:sz w:val="24"/>
          <w:szCs w:val="24"/>
        </w:rPr>
        <w:t xml:space="preserve"> sudarė darbo užmokesčio, socialinio draudimo ir atostogų rezervo sąnaudos </w:t>
      </w:r>
      <w:r w:rsidR="007A60E5">
        <w:rPr>
          <w:bCs/>
          <w:sz w:val="24"/>
          <w:szCs w:val="24"/>
        </w:rPr>
        <w:t>32125,42</w:t>
      </w:r>
      <w:r w:rsidR="00DA54EA">
        <w:rPr>
          <w:bCs/>
          <w:sz w:val="24"/>
          <w:szCs w:val="24"/>
        </w:rPr>
        <w:t xml:space="preserve"> </w:t>
      </w:r>
      <w:r w:rsidR="00397BC9">
        <w:rPr>
          <w:bCs/>
          <w:sz w:val="24"/>
          <w:szCs w:val="24"/>
        </w:rPr>
        <w:t>Eur.</w:t>
      </w:r>
    </w:p>
    <w:p w:rsidR="00397BC9" w:rsidRPr="007A6808" w:rsidRDefault="00397BC9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97BC9">
        <w:rPr>
          <w:b/>
          <w:bCs/>
          <w:sz w:val="24"/>
          <w:szCs w:val="24"/>
        </w:rPr>
        <w:t>1</w:t>
      </w:r>
      <w:r w:rsidR="007A60E5">
        <w:rPr>
          <w:b/>
          <w:bCs/>
          <w:sz w:val="24"/>
          <w:szCs w:val="24"/>
        </w:rPr>
        <w:t>3</w:t>
      </w:r>
      <w:r w:rsidRPr="00397BC9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:rsidR="007A6808" w:rsidRDefault="00430FF4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Pagrindinės veiklos </w:t>
      </w:r>
      <w:r w:rsidR="00F41ACC">
        <w:rPr>
          <w:bCs/>
          <w:sz w:val="24"/>
          <w:szCs w:val="24"/>
        </w:rPr>
        <w:t>deficitą</w:t>
      </w:r>
      <w:r>
        <w:rPr>
          <w:bCs/>
          <w:sz w:val="24"/>
          <w:szCs w:val="24"/>
        </w:rPr>
        <w:t xml:space="preserve"> </w:t>
      </w:r>
      <w:r w:rsidR="00DA54EA">
        <w:rPr>
          <w:bCs/>
          <w:sz w:val="24"/>
          <w:szCs w:val="24"/>
        </w:rPr>
        <w:t xml:space="preserve">sudaro – </w:t>
      </w:r>
      <w:r w:rsidR="007A60E5">
        <w:rPr>
          <w:bCs/>
          <w:sz w:val="24"/>
          <w:szCs w:val="24"/>
        </w:rPr>
        <w:t>742,12</w:t>
      </w:r>
      <w:r w:rsidR="00AA3A67">
        <w:rPr>
          <w:bCs/>
          <w:sz w:val="24"/>
          <w:szCs w:val="24"/>
        </w:rPr>
        <w:t xml:space="preserve"> </w:t>
      </w:r>
      <w:r w:rsidR="007A6808">
        <w:rPr>
          <w:bCs/>
          <w:sz w:val="24"/>
          <w:szCs w:val="24"/>
        </w:rPr>
        <w:t>Eur.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Per ataskaitinį laikotarpį a</w:t>
      </w:r>
      <w:r w:rsidR="00A15978">
        <w:rPr>
          <w:bCs/>
          <w:sz w:val="24"/>
          <w:szCs w:val="24"/>
        </w:rPr>
        <w:t>pskaitos politikos keitimo</w:t>
      </w:r>
      <w:r>
        <w:rPr>
          <w:bCs/>
          <w:sz w:val="24"/>
          <w:szCs w:val="24"/>
        </w:rPr>
        <w:t>,</w:t>
      </w:r>
      <w:r w:rsidR="00E1039D">
        <w:rPr>
          <w:bCs/>
          <w:sz w:val="24"/>
          <w:szCs w:val="24"/>
        </w:rPr>
        <w:t xml:space="preserve"> </w:t>
      </w:r>
      <w:r w:rsidR="00A15978">
        <w:rPr>
          <w:bCs/>
          <w:sz w:val="24"/>
          <w:szCs w:val="24"/>
        </w:rPr>
        <w:t>klaidų taisymo, neapibrėžtų įsipareigojimų</w:t>
      </w:r>
      <w:r>
        <w:rPr>
          <w:bCs/>
          <w:sz w:val="24"/>
          <w:szCs w:val="24"/>
        </w:rPr>
        <w:t>, reikšmingų įvykių ir turto pokyčių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Neapibrėžtų įsipareigojimų ir neapibrėžtų turto pokyčių per ataskaitinį laikotarpį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Sprendimų dėl teisinių ginčų nėra.</w:t>
      </w:r>
    </w:p>
    <w:p w:rsidR="00C778B1" w:rsidRPr="00C778B1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Reikšmingų įvykių po paskutinės tarpinio ataskaitinio laikotarpio dienos nebuvo.</w:t>
      </w:r>
      <w:r w:rsidR="00904727">
        <w:rPr>
          <w:bCs/>
          <w:sz w:val="24"/>
          <w:szCs w:val="24"/>
        </w:rPr>
        <w:t xml:space="preserve"> </w:t>
      </w:r>
      <w:r w:rsidR="00FD4340" w:rsidRPr="00FD4340">
        <w:rPr>
          <w:bCs/>
          <w:sz w:val="24"/>
          <w:szCs w:val="24"/>
        </w:rPr>
        <w:t xml:space="preserve">      </w:t>
      </w:r>
    </w:p>
    <w:p w:rsidR="00C778B1" w:rsidRPr="00C778B1" w:rsidRDefault="00C778B1" w:rsidP="00C778B1">
      <w:pPr>
        <w:ind w:firstLine="360"/>
        <w:jc w:val="both"/>
        <w:rPr>
          <w:bCs/>
          <w:sz w:val="24"/>
          <w:szCs w:val="24"/>
        </w:rPr>
      </w:pPr>
    </w:p>
    <w:p w:rsidR="007A6808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9F571E" w:rsidRDefault="009F571E" w:rsidP="00C778B1">
      <w:pPr>
        <w:ind w:firstLine="360"/>
        <w:jc w:val="center"/>
        <w:rPr>
          <w:bCs/>
          <w:sz w:val="24"/>
          <w:szCs w:val="24"/>
        </w:rPr>
      </w:pPr>
    </w:p>
    <w:p w:rsidR="007A6808" w:rsidRPr="00C778B1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9F73F7" w:rsidRPr="00177CFB" w:rsidRDefault="005C107A" w:rsidP="00177CFB">
      <w:pPr>
        <w:jc w:val="both"/>
        <w:rPr>
          <w:sz w:val="24"/>
        </w:rPr>
      </w:pPr>
      <w:r>
        <w:rPr>
          <w:sz w:val="24"/>
        </w:rPr>
        <w:t>D</w:t>
      </w:r>
      <w:r w:rsidR="00630D7A">
        <w:rPr>
          <w:sz w:val="24"/>
        </w:rPr>
        <w:t>ir</w:t>
      </w:r>
      <w:r w:rsidR="00E1039D">
        <w:rPr>
          <w:sz w:val="24"/>
        </w:rPr>
        <w:t>ektorė</w:t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E52416">
        <w:rPr>
          <w:sz w:val="24"/>
        </w:rPr>
        <w:tab/>
      </w:r>
      <w:r w:rsidR="005F79AA">
        <w:rPr>
          <w:sz w:val="24"/>
        </w:rPr>
        <w:t xml:space="preserve">                </w:t>
      </w:r>
      <w:r w:rsidR="00E22717">
        <w:rPr>
          <w:sz w:val="24"/>
        </w:rPr>
        <w:t xml:space="preserve">  </w:t>
      </w:r>
      <w:r w:rsidR="005F79AA">
        <w:rPr>
          <w:sz w:val="24"/>
        </w:rPr>
        <w:t xml:space="preserve">         </w:t>
      </w:r>
      <w:r w:rsidR="00177CFB">
        <w:rPr>
          <w:sz w:val="24"/>
        </w:rPr>
        <w:t xml:space="preserve"> </w:t>
      </w:r>
      <w:r w:rsidR="00045836">
        <w:rPr>
          <w:sz w:val="24"/>
        </w:rPr>
        <w:t xml:space="preserve">             </w:t>
      </w:r>
      <w:r w:rsidR="00177CFB">
        <w:rPr>
          <w:sz w:val="24"/>
        </w:rPr>
        <w:t xml:space="preserve">    </w:t>
      </w:r>
      <w:r w:rsidR="00177CFB" w:rsidRPr="00177CFB">
        <w:rPr>
          <w:sz w:val="24"/>
        </w:rPr>
        <w:t>Ernesta Šimkienė</w:t>
      </w:r>
    </w:p>
    <w:p w:rsidR="00113AE8" w:rsidRDefault="00113AE8" w:rsidP="001D640B">
      <w:pPr>
        <w:tabs>
          <w:tab w:val="left" w:pos="6237"/>
        </w:tabs>
      </w:pPr>
    </w:p>
    <w:p w:rsidR="00F41ACC" w:rsidRDefault="00F41ACC" w:rsidP="009642AF"/>
    <w:p w:rsidR="009F571E" w:rsidRDefault="009F571E" w:rsidP="009642AF"/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Šiaulių miesto savivaldybės </w:t>
      </w:r>
      <w:r w:rsidR="004656A1">
        <w:rPr>
          <w:sz w:val="24"/>
          <w:szCs w:val="24"/>
        </w:rPr>
        <w:t>Švietimo centro</w:t>
      </w:r>
    </w:p>
    <w:p w:rsidR="001D640B" w:rsidRDefault="001D640B" w:rsidP="004656A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656A1">
        <w:rPr>
          <w:sz w:val="24"/>
          <w:szCs w:val="24"/>
        </w:rPr>
        <w:t>entralizuotos buhalterinės</w:t>
      </w:r>
      <w:r>
        <w:rPr>
          <w:sz w:val="24"/>
          <w:szCs w:val="24"/>
        </w:rPr>
        <w:t xml:space="preserve"> </w:t>
      </w:r>
      <w:r w:rsidR="004656A1">
        <w:rPr>
          <w:sz w:val="24"/>
          <w:szCs w:val="24"/>
        </w:rPr>
        <w:t xml:space="preserve">apskaitos padalinio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>vyr</w:t>
      </w:r>
      <w:r w:rsidR="00F41ACC">
        <w:rPr>
          <w:sz w:val="24"/>
          <w:szCs w:val="24"/>
        </w:rPr>
        <w:t>iausioji</w:t>
      </w:r>
      <w:r>
        <w:rPr>
          <w:sz w:val="24"/>
          <w:szCs w:val="24"/>
        </w:rPr>
        <w:t xml:space="preserve"> buhalterė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40B">
        <w:rPr>
          <w:sz w:val="24"/>
          <w:szCs w:val="24"/>
        </w:rPr>
        <w:t xml:space="preserve">                                      </w:t>
      </w:r>
      <w:r w:rsidR="00F41ACC">
        <w:rPr>
          <w:sz w:val="24"/>
          <w:szCs w:val="24"/>
        </w:rPr>
        <w:t xml:space="preserve">  </w:t>
      </w:r>
      <w:r w:rsidR="001D640B">
        <w:rPr>
          <w:sz w:val="24"/>
          <w:szCs w:val="24"/>
        </w:rPr>
        <w:t xml:space="preserve">  </w:t>
      </w:r>
      <w:r w:rsidR="00F41A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Stanislava Vaičiulienė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656A1" w:rsidRDefault="004656A1" w:rsidP="004656A1">
      <w:pPr>
        <w:rPr>
          <w:sz w:val="24"/>
          <w:szCs w:val="24"/>
        </w:rPr>
      </w:pPr>
    </w:p>
    <w:p w:rsidR="00AB15FE" w:rsidRPr="008526BE" w:rsidRDefault="00AB15FE" w:rsidP="00AB15FE">
      <w:r w:rsidRPr="008526BE">
        <w:t>Parengė buhalterė Asta Norkuvienė, e.p. asta.norkuviene</w:t>
      </w:r>
      <w:r w:rsidRPr="008526BE">
        <w:rPr>
          <w:lang w:val="en-US"/>
        </w:rPr>
        <w:t>@s</w:t>
      </w:r>
      <w:r w:rsidRPr="008526BE">
        <w:t>iauliai.lt</w:t>
      </w:r>
    </w:p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p w:rsidR="004656A1" w:rsidRDefault="004656A1" w:rsidP="004656A1"/>
    <w:sectPr w:rsidR="004656A1" w:rsidSect="00113AE8">
      <w:pgSz w:w="11907" w:h="16840" w:code="9"/>
      <w:pgMar w:top="1134" w:right="567" w:bottom="426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F63"/>
    <w:multiLevelType w:val="hybridMultilevel"/>
    <w:tmpl w:val="E22EA79C"/>
    <w:lvl w:ilvl="0" w:tplc="A0F0C5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24A0">
      <w:start w:val="5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965B5"/>
    <w:multiLevelType w:val="singleLevel"/>
    <w:tmpl w:val="3CD664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oNnhtwxewXMlGz7nnm0YlLov7ZXIUMYFcdufl7rrc7Q9mghYHt+eIDAopUGT2lJ9Yc4WCclv135WBOWhQB+MDA==" w:salt="YLpOffdR0GskrZdNElCFlA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6"/>
    <w:rsid w:val="00045836"/>
    <w:rsid w:val="00056C80"/>
    <w:rsid w:val="00060B61"/>
    <w:rsid w:val="000E61CA"/>
    <w:rsid w:val="00113AE8"/>
    <w:rsid w:val="00115F1C"/>
    <w:rsid w:val="00135918"/>
    <w:rsid w:val="00144C66"/>
    <w:rsid w:val="00157179"/>
    <w:rsid w:val="0016338A"/>
    <w:rsid w:val="00164F74"/>
    <w:rsid w:val="00177CFB"/>
    <w:rsid w:val="001B7352"/>
    <w:rsid w:val="001D01D6"/>
    <w:rsid w:val="001D640B"/>
    <w:rsid w:val="001F2E3E"/>
    <w:rsid w:val="0020371C"/>
    <w:rsid w:val="0020799A"/>
    <w:rsid w:val="002118ED"/>
    <w:rsid w:val="00222F2A"/>
    <w:rsid w:val="00226735"/>
    <w:rsid w:val="00241E74"/>
    <w:rsid w:val="00253476"/>
    <w:rsid w:val="00283CFA"/>
    <w:rsid w:val="002A6D59"/>
    <w:rsid w:val="003007EE"/>
    <w:rsid w:val="00324193"/>
    <w:rsid w:val="00385E35"/>
    <w:rsid w:val="003966E6"/>
    <w:rsid w:val="00397BC9"/>
    <w:rsid w:val="003A15CB"/>
    <w:rsid w:val="003A33CF"/>
    <w:rsid w:val="003C3B61"/>
    <w:rsid w:val="003E7973"/>
    <w:rsid w:val="00414DCB"/>
    <w:rsid w:val="00430FF4"/>
    <w:rsid w:val="004636FD"/>
    <w:rsid w:val="0046406B"/>
    <w:rsid w:val="004656A1"/>
    <w:rsid w:val="004677E8"/>
    <w:rsid w:val="00475D7E"/>
    <w:rsid w:val="0048735D"/>
    <w:rsid w:val="00495FD1"/>
    <w:rsid w:val="00497E22"/>
    <w:rsid w:val="004C3AC6"/>
    <w:rsid w:val="004D4E87"/>
    <w:rsid w:val="004E4B15"/>
    <w:rsid w:val="004E7DFD"/>
    <w:rsid w:val="00515404"/>
    <w:rsid w:val="00525863"/>
    <w:rsid w:val="00544AB2"/>
    <w:rsid w:val="005801DE"/>
    <w:rsid w:val="00581EBE"/>
    <w:rsid w:val="00583122"/>
    <w:rsid w:val="00591A74"/>
    <w:rsid w:val="005A0F38"/>
    <w:rsid w:val="005C107A"/>
    <w:rsid w:val="005D11F0"/>
    <w:rsid w:val="005F79AA"/>
    <w:rsid w:val="00604FEE"/>
    <w:rsid w:val="00627EFE"/>
    <w:rsid w:val="006300B4"/>
    <w:rsid w:val="00630D7A"/>
    <w:rsid w:val="0064413C"/>
    <w:rsid w:val="00646B88"/>
    <w:rsid w:val="00662D3D"/>
    <w:rsid w:val="00695622"/>
    <w:rsid w:val="006979EB"/>
    <w:rsid w:val="006A3236"/>
    <w:rsid w:val="006A6B3A"/>
    <w:rsid w:val="006B2777"/>
    <w:rsid w:val="006B690D"/>
    <w:rsid w:val="006B7301"/>
    <w:rsid w:val="006C2CB7"/>
    <w:rsid w:val="006C42B8"/>
    <w:rsid w:val="00700946"/>
    <w:rsid w:val="0070574D"/>
    <w:rsid w:val="007113E6"/>
    <w:rsid w:val="007237D6"/>
    <w:rsid w:val="00746D56"/>
    <w:rsid w:val="00765DCB"/>
    <w:rsid w:val="00776AD3"/>
    <w:rsid w:val="007969EA"/>
    <w:rsid w:val="007976CD"/>
    <w:rsid w:val="007A60E5"/>
    <w:rsid w:val="007A6808"/>
    <w:rsid w:val="007B5745"/>
    <w:rsid w:val="007D6E3D"/>
    <w:rsid w:val="0080132A"/>
    <w:rsid w:val="00863EB2"/>
    <w:rsid w:val="008675AD"/>
    <w:rsid w:val="00876FC3"/>
    <w:rsid w:val="008B5AD8"/>
    <w:rsid w:val="008E2C39"/>
    <w:rsid w:val="008F4C53"/>
    <w:rsid w:val="00904727"/>
    <w:rsid w:val="00920E16"/>
    <w:rsid w:val="00925054"/>
    <w:rsid w:val="00960D51"/>
    <w:rsid w:val="009642AF"/>
    <w:rsid w:val="0096778D"/>
    <w:rsid w:val="00991CDD"/>
    <w:rsid w:val="00997201"/>
    <w:rsid w:val="00997CE5"/>
    <w:rsid w:val="009F2C4B"/>
    <w:rsid w:val="009F571E"/>
    <w:rsid w:val="009F73F7"/>
    <w:rsid w:val="00A0600C"/>
    <w:rsid w:val="00A15978"/>
    <w:rsid w:val="00A220AF"/>
    <w:rsid w:val="00A273BD"/>
    <w:rsid w:val="00A276C4"/>
    <w:rsid w:val="00A31FFC"/>
    <w:rsid w:val="00A77059"/>
    <w:rsid w:val="00A77752"/>
    <w:rsid w:val="00A95A49"/>
    <w:rsid w:val="00AA3A67"/>
    <w:rsid w:val="00AB101B"/>
    <w:rsid w:val="00AB15FE"/>
    <w:rsid w:val="00AD2373"/>
    <w:rsid w:val="00AE6046"/>
    <w:rsid w:val="00B22E21"/>
    <w:rsid w:val="00B345F7"/>
    <w:rsid w:val="00B34D16"/>
    <w:rsid w:val="00B3716E"/>
    <w:rsid w:val="00B85B5D"/>
    <w:rsid w:val="00B9647C"/>
    <w:rsid w:val="00BC06E7"/>
    <w:rsid w:val="00BD23BE"/>
    <w:rsid w:val="00BE6967"/>
    <w:rsid w:val="00C00E41"/>
    <w:rsid w:val="00C2570A"/>
    <w:rsid w:val="00C27B9D"/>
    <w:rsid w:val="00C27E62"/>
    <w:rsid w:val="00C40621"/>
    <w:rsid w:val="00C60A17"/>
    <w:rsid w:val="00C62492"/>
    <w:rsid w:val="00C74EED"/>
    <w:rsid w:val="00C776AB"/>
    <w:rsid w:val="00C778B1"/>
    <w:rsid w:val="00C8350A"/>
    <w:rsid w:val="00C92DAC"/>
    <w:rsid w:val="00C94F16"/>
    <w:rsid w:val="00CD504C"/>
    <w:rsid w:val="00CE5702"/>
    <w:rsid w:val="00D02F35"/>
    <w:rsid w:val="00D11D8E"/>
    <w:rsid w:val="00D13173"/>
    <w:rsid w:val="00DA54EA"/>
    <w:rsid w:val="00DA5CF3"/>
    <w:rsid w:val="00DB7399"/>
    <w:rsid w:val="00DD28FD"/>
    <w:rsid w:val="00DD42BB"/>
    <w:rsid w:val="00DE0AEE"/>
    <w:rsid w:val="00DF01DA"/>
    <w:rsid w:val="00E1039D"/>
    <w:rsid w:val="00E22717"/>
    <w:rsid w:val="00E27037"/>
    <w:rsid w:val="00E50C11"/>
    <w:rsid w:val="00E52416"/>
    <w:rsid w:val="00E52BFC"/>
    <w:rsid w:val="00E5311B"/>
    <w:rsid w:val="00E62DB3"/>
    <w:rsid w:val="00E70524"/>
    <w:rsid w:val="00E83E79"/>
    <w:rsid w:val="00E92F5E"/>
    <w:rsid w:val="00EB28B3"/>
    <w:rsid w:val="00EB65CD"/>
    <w:rsid w:val="00ED760A"/>
    <w:rsid w:val="00EE506F"/>
    <w:rsid w:val="00EE7681"/>
    <w:rsid w:val="00EE7A56"/>
    <w:rsid w:val="00F21B4F"/>
    <w:rsid w:val="00F4015D"/>
    <w:rsid w:val="00F41ACC"/>
    <w:rsid w:val="00F61CA6"/>
    <w:rsid w:val="00F61DA4"/>
    <w:rsid w:val="00F61E0E"/>
    <w:rsid w:val="00F73F6D"/>
    <w:rsid w:val="00FA6163"/>
    <w:rsid w:val="00FB131F"/>
    <w:rsid w:val="00FD22F1"/>
    <w:rsid w:val="00FD2FCC"/>
    <w:rsid w:val="00FD4340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95E4D-4B64-4A9C-A33C-E8FE045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rsid w:val="00C94F16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character" w:styleId="Hipersaitas">
    <w:name w:val="Hyperlink"/>
    <w:rsid w:val="00C94F16"/>
    <w:rPr>
      <w:color w:val="0000FF"/>
      <w:u w:val="single"/>
    </w:rPr>
  </w:style>
  <w:style w:type="paragraph" w:styleId="Debesliotekstas">
    <w:name w:val="Balloon Text"/>
    <w:basedOn w:val="prastasis"/>
    <w:semiHidden/>
    <w:rsid w:val="00E62DB3"/>
    <w:rPr>
      <w:rFonts w:ascii="Tahoma" w:hAnsi="Tahoma" w:cs="Tahoma"/>
      <w:sz w:val="16"/>
      <w:szCs w:val="16"/>
    </w:rPr>
  </w:style>
  <w:style w:type="paragraph" w:customStyle="1" w:styleId="Style">
    <w:name w:val="Style"/>
    <w:rsid w:val="00646B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Lentelstinklelis">
    <w:name w:val="Table Grid"/>
    <w:basedOn w:val="prastojilentel"/>
    <w:rsid w:val="00FD43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BA00-2306-47CC-87AB-F45E1F7E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3383</Words>
  <Characters>1929</Characters>
  <Application>Microsoft Office Word</Application>
  <DocSecurity>8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Paslauga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Marius</dc:creator>
  <cp:lastModifiedBy>Kompiuteris</cp:lastModifiedBy>
  <cp:revision>2</cp:revision>
  <cp:lastPrinted>2020-05-19T11:00:00Z</cp:lastPrinted>
  <dcterms:created xsi:type="dcterms:W3CDTF">2021-05-21T05:47:00Z</dcterms:created>
  <dcterms:modified xsi:type="dcterms:W3CDTF">2021-05-21T05:47:00Z</dcterms:modified>
</cp:coreProperties>
</file>