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bookmarkStart w:id="0" w:name="_GoBack"/>
      <w:bookmarkEnd w:id="0"/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72B09EDA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E94CB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="0006126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E94CB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KOV</w:t>
      </w:r>
      <w:r w:rsidR="0006126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06126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175E155E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E94CB4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E94CB4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4443D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94CB4">
        <w:rPr>
          <w:rFonts w:ascii="Times New Roman" w:eastAsia="Times New Roman" w:hAnsi="Times New Roman" w:cs="Times New Roman"/>
          <w:sz w:val="24"/>
          <w:szCs w:val="24"/>
          <w:lang w:val="lt-LT"/>
        </w:rPr>
        <w:t>12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8C320E3" w:rsidR="00B018C8" w:rsidRPr="00061261" w:rsidRDefault="00061261" w:rsidP="00061261">
      <w:pPr>
        <w:pStyle w:val="Antrat1"/>
        <w:rPr>
          <w:b w:val="0"/>
        </w:rPr>
      </w:pPr>
      <w:r w:rsidRPr="00061261">
        <w:rPr>
          <w:b w:val="0"/>
        </w:rPr>
        <w:t xml:space="preserve">               </w:t>
      </w:r>
      <w:r w:rsidR="00B018C8" w:rsidRPr="00061261">
        <w:rPr>
          <w:b w:val="0"/>
        </w:rPr>
        <w:t xml:space="preserve">Įstaigos pavadinimas: </w:t>
      </w:r>
      <w:r w:rsidR="00302FA3" w:rsidRPr="00302FA3">
        <w:rPr>
          <w:b w:val="0"/>
          <w:color w:val="000000"/>
        </w:rPr>
        <w:t>Šiaulių Dailės galerija</w:t>
      </w:r>
      <w:r w:rsidR="00302FA3">
        <w:rPr>
          <w:color w:val="000000"/>
        </w:rPr>
        <w:t xml:space="preserve">  </w:t>
      </w:r>
    </w:p>
    <w:p w14:paraId="7004538D" w14:textId="5CD0B5FB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061261">
        <w:rPr>
          <w:rFonts w:ascii="Times New Roman" w:hAnsi="Times New Roman" w:cs="Times New Roman"/>
          <w:sz w:val="24"/>
          <w:szCs w:val="24"/>
          <w:lang w:val="lt-LT"/>
        </w:rPr>
        <w:t>193309312</w:t>
      </w:r>
    </w:p>
    <w:p w14:paraId="71063CA9" w14:textId="3697C3D2" w:rsidR="00B018C8" w:rsidRPr="00061261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061261" w:rsidRPr="00061261">
        <w:rPr>
          <w:rFonts w:ascii="Times New Roman" w:hAnsi="Times New Roman" w:cs="Times New Roman"/>
          <w:sz w:val="24"/>
          <w:szCs w:val="24"/>
          <w:lang w:val="lt-LT"/>
        </w:rPr>
        <w:t>Vilniaus g. 245 , Šiauliai</w:t>
      </w:r>
    </w:p>
    <w:p w14:paraId="4065B270" w14:textId="74E7D85F" w:rsidR="00B018C8" w:rsidRPr="00D7785A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785A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F20592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m</w:t>
      </w:r>
      <w:r w:rsidR="00F20592" w:rsidRPr="00F20592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uziejai ir parodų salės</w:t>
      </w:r>
      <w:r w:rsidR="00D7785A" w:rsidRPr="00D7785A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.</w:t>
      </w:r>
    </w:p>
    <w:p w14:paraId="34204CE7" w14:textId="198A1845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</w:t>
      </w:r>
      <w:r w:rsidRPr="00302FA3">
        <w:rPr>
          <w:rFonts w:ascii="Times" w:hAnsi="Times" w:cs="Times New Roman"/>
          <w:sz w:val="24"/>
          <w:szCs w:val="24"/>
          <w:lang w:val="lt-LT"/>
        </w:rPr>
        <w:t xml:space="preserve">: </w:t>
      </w:r>
      <w:r w:rsidR="00F20592">
        <w:rPr>
          <w:rFonts w:ascii="Times" w:hAnsi="Times"/>
          <w:color w:val="000000" w:themeColor="text1"/>
          <w:lang w:eastAsia="lt-LT"/>
        </w:rPr>
        <w:t>o</w:t>
      </w:r>
      <w:r w:rsidR="00F20592" w:rsidRPr="00F20592">
        <w:rPr>
          <w:rFonts w:ascii="Times" w:hAnsi="Times"/>
          <w:color w:val="000000" w:themeColor="text1"/>
          <w:lang w:eastAsia="lt-LT"/>
        </w:rPr>
        <w:t xml:space="preserve">rganizuoti kultūros įstaigų veiklą </w:t>
      </w:r>
      <w:r w:rsidR="00F20592">
        <w:rPr>
          <w:rFonts w:ascii="Times" w:hAnsi="Times"/>
          <w:color w:val="000000" w:themeColor="text1"/>
          <w:lang w:eastAsia="lt-LT"/>
        </w:rPr>
        <w:t xml:space="preserve"> </w:t>
      </w:r>
      <w:r w:rsidR="00302FA3" w:rsidRPr="00302FA3">
        <w:rPr>
          <w:rFonts w:ascii="Times" w:hAnsi="Times"/>
          <w:color w:val="000000" w:themeColor="text1"/>
          <w:lang w:eastAsia="lt-LT"/>
        </w:rPr>
        <w:t>(02</w:t>
      </w:r>
      <w:r w:rsidR="00F20592">
        <w:rPr>
          <w:rFonts w:ascii="Times" w:hAnsi="Times"/>
          <w:color w:val="000000" w:themeColor="text1"/>
          <w:lang w:eastAsia="lt-LT"/>
        </w:rPr>
        <w:t>.01.04.01</w:t>
      </w:r>
      <w:r w:rsidR="00302FA3" w:rsidRPr="00302FA3">
        <w:rPr>
          <w:rFonts w:ascii="Times" w:hAnsi="Times"/>
          <w:color w:val="000000" w:themeColor="text1"/>
          <w:lang w:eastAsia="lt-LT"/>
        </w:rPr>
        <w:t>)</w:t>
      </w:r>
      <w:r w:rsidR="00302FA3" w:rsidRPr="00302FA3">
        <w:rPr>
          <w:rFonts w:ascii="Times" w:hAnsi="Times"/>
          <w:color w:val="000000"/>
          <w:lang w:eastAsia="lt-LT"/>
        </w:rPr>
        <w:t>.</w:t>
      </w:r>
      <w:r w:rsidR="00302FA3">
        <w:rPr>
          <w:color w:val="000000"/>
          <w:lang w:eastAsia="lt-LT"/>
        </w:rPr>
        <w:t xml:space="preserve"> </w:t>
      </w:r>
    </w:p>
    <w:p w14:paraId="3CE994B5" w14:textId="77777777" w:rsidR="00F20592" w:rsidRPr="00F20592" w:rsidRDefault="00F20592" w:rsidP="00302FA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592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valstybės biudžeto, savivaldybės biudžeto, įstaigos pajamų  ir kitos lėšos. </w:t>
      </w:r>
    </w:p>
    <w:p w14:paraId="0ADD7A69" w14:textId="6DADC238" w:rsidR="00F20592" w:rsidRDefault="00B018C8" w:rsidP="00F205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</w:t>
      </w:r>
      <w:r w:rsidR="00F205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0592" w:rsidRPr="00F20592">
        <w:rPr>
          <w:rFonts w:ascii="Times New Roman" w:hAnsi="Times New Roman" w:cs="Times New Roman"/>
          <w:sz w:val="24"/>
          <w:szCs w:val="24"/>
          <w:lang w:val="lt-LT"/>
        </w:rPr>
        <w:t xml:space="preserve">ketvirtinį ataskaitų rinkinį sudaro Taisyklių 2.1, 2.2 ir 2.31 papunkčiuose nurodytos ataskaitos ir aiškinamasis raštas. Teikiant pusmečio ataskaitų rinkinį papildomai teikiama Taisyklių 2.3 papunktyje nurodyta ataskaita.     </w:t>
      </w:r>
    </w:p>
    <w:p w14:paraId="4A8098C7" w14:textId="77311A9F" w:rsidR="00B018C8" w:rsidRPr="00F20592" w:rsidRDefault="00B018C8" w:rsidP="004E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0A216C7A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E94CB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E94CB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kovo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CA67C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17 365,43</w:t>
      </w:r>
      <w:r w:rsidR="00E94CB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3"/>
        <w:gridCol w:w="4877"/>
        <w:gridCol w:w="2573"/>
        <w:gridCol w:w="1083"/>
        <w:gridCol w:w="1096"/>
      </w:tblGrid>
      <w:tr w:rsidR="00D8587A" w:rsidRPr="00B43F0B" w14:paraId="5D3E082B" w14:textId="77777777" w:rsidTr="00D8587A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D8587A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431154B0" w:rsidR="00D8587A" w:rsidRPr="00B43F0B" w:rsidRDefault="00F2059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0AEAA9A9" w:rsidR="00D8587A" w:rsidRPr="00B43F0B" w:rsidRDefault="00F2059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-</w:t>
            </w:r>
          </w:p>
        </w:tc>
      </w:tr>
      <w:tr w:rsidR="00D8587A" w:rsidRPr="00B43F0B" w14:paraId="6BA6AFA8" w14:textId="6610109A" w:rsidTr="00D8587A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D8587A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630F01CB" w14:textId="364811A7" w:rsidTr="00D8587A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46F1B0B8" w:rsidR="00D8587A" w:rsidRPr="004E4BF6" w:rsidRDefault="00F2059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4E4BF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13D9BFE0" w:rsidR="00D8587A" w:rsidRPr="00F20592" w:rsidRDefault="00CA67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17 223,66</w:t>
            </w:r>
          </w:p>
        </w:tc>
      </w:tr>
      <w:tr w:rsidR="00D8587A" w:rsidRPr="00B43F0B" w14:paraId="5A8BDB13" w14:textId="166806E1" w:rsidTr="00D8587A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65C63863" w:rsidR="00D8587A" w:rsidRPr="00B43F0B" w:rsidRDefault="00CA67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7FB6F9CD" w:rsidR="00D8587A" w:rsidRPr="00B43F0B" w:rsidRDefault="00CA67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15667,18</w:t>
            </w:r>
          </w:p>
        </w:tc>
      </w:tr>
      <w:tr w:rsidR="00D8587A" w:rsidRPr="00B43F0B" w14:paraId="0E001658" w14:textId="3F1F2B6F" w:rsidTr="00D8587A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1D839E15" w:rsidR="00D8587A" w:rsidRPr="00B43F0B" w:rsidRDefault="00CA67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D8C8905" w:rsidR="00D8587A" w:rsidRPr="00B43F0B" w:rsidRDefault="00CA67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242,69</w:t>
            </w:r>
          </w:p>
        </w:tc>
      </w:tr>
      <w:tr w:rsidR="00302FA3" w:rsidRPr="004443DC" w14:paraId="30402379" w14:textId="7CA54936" w:rsidTr="00302FA3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3E6326CB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302FA3" w:rsidRPr="00B43F0B" w:rsidRDefault="00302FA3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12596E00" w:rsidR="00302FA3" w:rsidRPr="00B43F0B" w:rsidRDefault="004E4BF6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685CA727" w:rsidR="00302FA3" w:rsidRPr="00B43F0B" w:rsidRDefault="004E4BF6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1126,30</w:t>
            </w:r>
          </w:p>
        </w:tc>
      </w:tr>
      <w:tr w:rsidR="00302FA3" w:rsidRPr="004E4BF6" w14:paraId="2C9D7E9E" w14:textId="77777777" w:rsidTr="00D8587A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302FA3" w:rsidRPr="00B43F0B" w:rsidRDefault="00302FA3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2B28068D" w:rsidR="00302FA3" w:rsidRPr="00B43F0B" w:rsidRDefault="004E4BF6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432E28E4" w:rsidR="00302FA3" w:rsidRPr="00F20592" w:rsidRDefault="004E4BF6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187,49</w:t>
            </w:r>
          </w:p>
        </w:tc>
      </w:tr>
      <w:tr w:rsidR="00302FA3" w:rsidRPr="004443DC" w14:paraId="5F7FEF23" w14:textId="6D6127D3" w:rsidTr="00D8587A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302FA3" w:rsidRPr="00B43F0B" w:rsidRDefault="00302FA3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7DFD96A" w:rsidR="00302FA3" w:rsidRPr="004E4BF6" w:rsidRDefault="00F20592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4E4BF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3043D8A9" w:rsidR="00302FA3" w:rsidRPr="00F20592" w:rsidRDefault="00F20592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F20592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302FA3" w:rsidRPr="00B43F0B" w14:paraId="0B7BB2BE" w14:textId="4E5123A6" w:rsidTr="00D8587A">
        <w:tc>
          <w:tcPr>
            <w:tcW w:w="334" w:type="dxa"/>
            <w:tcBorders>
              <w:right w:val="nil"/>
            </w:tcBorders>
          </w:tcPr>
          <w:p w14:paraId="4A05EA94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00519F0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EC0F4CA" w14:textId="77777777" w:rsidR="00302FA3" w:rsidRPr="00B43F0B" w:rsidRDefault="00302FA3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FABCB0E" w14:textId="77777777" w:rsidR="00302FA3" w:rsidRPr="00B43F0B" w:rsidRDefault="00302FA3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17DEF6B9" w:rsidR="00302FA3" w:rsidRPr="00B43F0B" w:rsidRDefault="00302FA3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302FA3" w:rsidRPr="00B43F0B" w14:paraId="75518A0D" w14:textId="14ABF612" w:rsidTr="00D8587A">
        <w:tc>
          <w:tcPr>
            <w:tcW w:w="334" w:type="dxa"/>
            <w:tcBorders>
              <w:right w:val="nil"/>
            </w:tcBorders>
          </w:tcPr>
          <w:p w14:paraId="2384CFD5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3925E9AF" w14:textId="77777777" w:rsidR="00302FA3" w:rsidRPr="00B43F0B" w:rsidRDefault="00302FA3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E82A71A" w14:textId="77777777" w:rsidR="00302FA3" w:rsidRPr="00B43F0B" w:rsidRDefault="00302FA3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34AF4BC" w14:textId="77777777" w:rsidR="00302FA3" w:rsidRPr="00B43F0B" w:rsidRDefault="00302FA3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5C99CC99" w:rsidR="00302FA3" w:rsidRPr="00B43F0B" w:rsidRDefault="00302FA3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4E4BF6" w:rsidRPr="00F20592" w14:paraId="6B520F29" w14:textId="77777777" w:rsidTr="007930DF">
        <w:tc>
          <w:tcPr>
            <w:tcW w:w="5249" w:type="dxa"/>
            <w:gridSpan w:val="2"/>
            <w:tcBorders>
              <w:right w:val="nil"/>
            </w:tcBorders>
          </w:tcPr>
          <w:p w14:paraId="0FC7381F" w14:textId="2E0D7BC6" w:rsidR="004E4BF6" w:rsidRPr="004E4BF6" w:rsidRDefault="004E4BF6" w:rsidP="007930D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0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</w:t>
            </w:r>
            <w:r w:rsidRPr="004E4BF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(Praėjusių metų likučiai)</w:t>
            </w:r>
          </w:p>
        </w:tc>
        <w:tc>
          <w:tcPr>
            <w:tcW w:w="2599" w:type="dxa"/>
            <w:tcBorders>
              <w:left w:val="nil"/>
            </w:tcBorders>
          </w:tcPr>
          <w:p w14:paraId="68C0A7D2" w14:textId="77777777" w:rsidR="004E4BF6" w:rsidRPr="00B43F0B" w:rsidRDefault="004E4BF6" w:rsidP="007930D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1F303B9" w14:textId="77777777" w:rsidR="004E4BF6" w:rsidRPr="004E4BF6" w:rsidRDefault="004E4BF6" w:rsidP="00793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4E4BF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2E2A148" w14:textId="48E8535A" w:rsidR="004E4BF6" w:rsidRPr="00F20592" w:rsidRDefault="003D7809" w:rsidP="00793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141,77</w:t>
            </w:r>
          </w:p>
        </w:tc>
      </w:tr>
      <w:tr w:rsidR="004E4BF6" w:rsidRPr="003D7809" w14:paraId="30791C8D" w14:textId="77777777" w:rsidTr="00D8587A">
        <w:tc>
          <w:tcPr>
            <w:tcW w:w="334" w:type="dxa"/>
            <w:tcBorders>
              <w:right w:val="nil"/>
            </w:tcBorders>
          </w:tcPr>
          <w:p w14:paraId="0FF9CAC1" w14:textId="77777777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7CE416DE" w14:textId="66715D73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54E2ACC" w14:textId="77777777" w:rsidR="004E4BF6" w:rsidRPr="003D7809" w:rsidRDefault="004E4BF6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2CCC088" w14:textId="7383F27C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402F4E0" w14:textId="1607CC04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29,54</w:t>
            </w:r>
          </w:p>
        </w:tc>
      </w:tr>
      <w:tr w:rsidR="004E4BF6" w:rsidRPr="003D7809" w14:paraId="23A80EC8" w14:textId="77777777" w:rsidTr="00D8587A">
        <w:tc>
          <w:tcPr>
            <w:tcW w:w="334" w:type="dxa"/>
            <w:tcBorders>
              <w:right w:val="nil"/>
            </w:tcBorders>
          </w:tcPr>
          <w:p w14:paraId="5C691304" w14:textId="77777777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0B6262" w14:textId="49DFB816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DCA32F4" w14:textId="77777777" w:rsidR="004E4BF6" w:rsidRPr="003D7809" w:rsidRDefault="004E4BF6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1117CF5" w14:textId="25717F53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6F36CF6" w14:textId="2B299179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54,45</w:t>
            </w:r>
          </w:p>
        </w:tc>
      </w:tr>
      <w:tr w:rsidR="004E4BF6" w:rsidRPr="003D7809" w14:paraId="4F7C80E8" w14:textId="77777777" w:rsidTr="00D8587A">
        <w:tc>
          <w:tcPr>
            <w:tcW w:w="334" w:type="dxa"/>
            <w:tcBorders>
              <w:right w:val="nil"/>
            </w:tcBorders>
          </w:tcPr>
          <w:p w14:paraId="28F1D666" w14:textId="77777777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0BAC10C" w14:textId="60DB7A22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78CD9D3" w14:textId="77777777" w:rsidR="004E4BF6" w:rsidRPr="003D7809" w:rsidRDefault="004E4BF6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18D6624" w14:textId="2271E7FA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89461E5" w14:textId="2F3ECCB0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uk-UA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36,00</w:t>
            </w:r>
          </w:p>
        </w:tc>
      </w:tr>
      <w:tr w:rsidR="004E4BF6" w:rsidRPr="003D7809" w14:paraId="359FFC70" w14:textId="77777777" w:rsidTr="00D8587A">
        <w:tc>
          <w:tcPr>
            <w:tcW w:w="334" w:type="dxa"/>
            <w:tcBorders>
              <w:right w:val="nil"/>
            </w:tcBorders>
          </w:tcPr>
          <w:p w14:paraId="11DD3496" w14:textId="77777777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E3727C5" w14:textId="274636D5" w:rsidR="004E4BF6" w:rsidRPr="003D7809" w:rsidRDefault="004E4BF6" w:rsidP="00302F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4FDA321" w14:textId="77777777" w:rsidR="004E4BF6" w:rsidRPr="003D7809" w:rsidRDefault="004E4BF6" w:rsidP="00302FA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681EDA" w14:textId="71749FDD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02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2746052" w14:textId="0D8748D5" w:rsidR="004E4BF6" w:rsidRPr="003D7809" w:rsidRDefault="003D7809" w:rsidP="00302F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21,78</w:t>
            </w:r>
          </w:p>
        </w:tc>
      </w:tr>
    </w:tbl>
    <w:p w14:paraId="542A0D6E" w14:textId="77777777" w:rsidR="00B018C8" w:rsidRPr="003D7809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CA67CA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CA67CA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4BB25116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F20592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20592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F205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F20592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F205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F20592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F2059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F20592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20592">
        <w:rPr>
          <w:rFonts w:ascii="Times New Roman" w:eastAsia="Times New Roman" w:hAnsi="Times New Roman" w:cs="Times New Roman"/>
          <w:sz w:val="20"/>
          <w:szCs w:val="20"/>
          <w:lang w:val="lt-LT"/>
        </w:rPr>
        <w:lastRenderedPageBreak/>
        <w:t>(</w:t>
      </w:r>
      <w:r w:rsidR="00FC0115" w:rsidRPr="00F20592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F20592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F20592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F20592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20592" w:rsidRPr="00F20592" w14:paraId="19F8F713" w14:textId="77777777" w:rsidTr="0006214E">
        <w:tc>
          <w:tcPr>
            <w:tcW w:w="4957" w:type="dxa"/>
          </w:tcPr>
          <w:p w14:paraId="1F9ADE9C" w14:textId="3BD44570" w:rsidR="0006214E" w:rsidRPr="00F20592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F20592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F20592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F20592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F20592" w:rsidRPr="00F20592" w14:paraId="7AE91803" w14:textId="77777777" w:rsidTr="0006214E">
        <w:tc>
          <w:tcPr>
            <w:tcW w:w="4957" w:type="dxa"/>
          </w:tcPr>
          <w:p w14:paraId="7F2B4161" w14:textId="13694FCD" w:rsidR="0006214E" w:rsidRPr="00F20592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0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5DCF5EB7" w:rsidR="0006214E" w:rsidRPr="00F20592" w:rsidRDefault="00F20592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Planas įvykdytas </w:t>
            </w:r>
            <w:r w:rsidR="003D7809">
              <w:rPr>
                <w:rFonts w:ascii="Times New Roman" w:eastAsia="Times New Roman" w:hAnsi="Times New Roman" w:cs="Times New Roman"/>
                <w:szCs w:val="20"/>
                <w:lang w:val="lt-LT"/>
              </w:rPr>
              <w:t>1499,00 Eur</w:t>
            </w: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.</w:t>
            </w:r>
          </w:p>
        </w:tc>
      </w:tr>
      <w:tr w:rsidR="00F20592" w:rsidRPr="00F20592" w14:paraId="6730DD37" w14:textId="77777777" w:rsidTr="0006214E">
        <w:tc>
          <w:tcPr>
            <w:tcW w:w="4957" w:type="dxa"/>
          </w:tcPr>
          <w:p w14:paraId="5B4B2226" w14:textId="5AACF882" w:rsidR="0006214E" w:rsidRPr="00F20592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0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5C27E0A7" w:rsidR="0006214E" w:rsidRPr="00F20592" w:rsidRDefault="0025091C" w:rsidP="0025091C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63BE75C4" w:rsidR="002220C8" w:rsidRPr="00B43F0B" w:rsidRDefault="003D780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442,97</w:t>
            </w:r>
          </w:p>
        </w:tc>
        <w:tc>
          <w:tcPr>
            <w:tcW w:w="3260" w:type="dxa"/>
            <w:vAlign w:val="center"/>
          </w:tcPr>
          <w:p w14:paraId="61EDDF03" w14:textId="6EE5E798" w:rsidR="002220C8" w:rsidRPr="003D7809" w:rsidRDefault="003D7809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426,95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SP – 16,02</w:t>
            </w:r>
            <w:r w:rsidR="00CD4440">
              <w:t xml:space="preserve"> </w:t>
            </w:r>
            <w:r w:rsidR="00CD4440" w:rsidRP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</w:t>
            </w:r>
            <w:r w:rsid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3D7809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3D7809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07C8C47D" w:rsidR="00F801D8" w:rsidRPr="00B43F0B" w:rsidRDefault="00C10114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04F29ECB" w:rsidR="00F801D8" w:rsidRPr="00B43F0B" w:rsidRDefault="00CD4440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2 867,69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41"/>
        <w:gridCol w:w="6379"/>
      </w:tblGrid>
      <w:tr w:rsidR="00F801D8" w:rsidRPr="00B43F0B" w14:paraId="04D6C037" w14:textId="77777777" w:rsidTr="00D02A60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4E4BF6" w14:paraId="66685668" w14:textId="77777777" w:rsidTr="00D02A60">
        <w:tc>
          <w:tcPr>
            <w:tcW w:w="845" w:type="dxa"/>
          </w:tcPr>
          <w:p w14:paraId="3D98AF0F" w14:textId="37A814E0" w:rsidR="00F801D8" w:rsidRPr="0025091C" w:rsidRDefault="00E2742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lang w:val="lt-LT"/>
              </w:rPr>
              <w:t>15</w:t>
            </w:r>
            <w:r w:rsid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1</w:t>
            </w:r>
          </w:p>
        </w:tc>
        <w:tc>
          <w:tcPr>
            <w:tcW w:w="1361" w:type="dxa"/>
          </w:tcPr>
          <w:p w14:paraId="2580AB51" w14:textId="57FB1300" w:rsidR="00F801D8" w:rsidRPr="0025091C" w:rsidRDefault="003D780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6 402,64</w:t>
            </w:r>
          </w:p>
        </w:tc>
        <w:tc>
          <w:tcPr>
            <w:tcW w:w="1333" w:type="dxa"/>
          </w:tcPr>
          <w:p w14:paraId="5439063C" w14:textId="01529333" w:rsidR="00F801D8" w:rsidRPr="0025091C" w:rsidRDefault="003D780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379" w:type="dxa"/>
          </w:tcPr>
          <w:p w14:paraId="2AB11466" w14:textId="7CB595E4" w:rsidR="00F801D8" w:rsidRPr="00D05883" w:rsidRDefault="003D7809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Įstaigoje darbo užmokestis mokamas sekančio mėnesio 5- 8 dienomis.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3DF11795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65227E2D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774F7663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47723975" w:rsidR="00F801D8" w:rsidRPr="0025091C" w:rsidRDefault="0025091C" w:rsidP="0025091C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Reikšmingų sumų nėra.                            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3CCB942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FEBFAE8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5B057FA1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6AB89319" w:rsidR="00F801D8" w:rsidRPr="00B43F0B" w:rsidRDefault="0025091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Reikšmingų sumų nėra.                            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CA67CA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5FBF76B" w:rsidR="004A687E" w:rsidRPr="00B43F0B" w:rsidRDefault="00CA67CA" w:rsidP="00CA67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2A48F30F" w:rsidR="004A687E" w:rsidRPr="00B43F0B" w:rsidRDefault="00CD4440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146,00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50C066" w14:textId="77777777" w:rsidR="00D552C2" w:rsidRDefault="00D552C2" w:rsidP="00D552C2">
      <w:pPr>
        <w:pStyle w:val="Pagrindinistekstas"/>
        <w:tabs>
          <w:tab w:val="left" w:pos="7183"/>
        </w:tabs>
        <w:ind w:left="102"/>
        <w:jc w:val="both"/>
      </w:pPr>
      <w:r>
        <w:t>Direktorė</w:t>
      </w:r>
      <w:r>
        <w:tab/>
        <w:t>Ernesta Šimkienė</w:t>
      </w:r>
    </w:p>
    <w:p w14:paraId="01F1DC4E" w14:textId="77777777" w:rsidR="00D552C2" w:rsidRDefault="00D552C2" w:rsidP="00D552C2">
      <w:pPr>
        <w:pStyle w:val="Pagrindinistekstas"/>
        <w:tabs>
          <w:tab w:val="left" w:pos="7183"/>
        </w:tabs>
        <w:ind w:left="102"/>
        <w:jc w:val="both"/>
      </w:pPr>
    </w:p>
    <w:p w14:paraId="369D483F" w14:textId="77777777" w:rsidR="00D552C2" w:rsidRDefault="00D552C2" w:rsidP="00D552C2">
      <w:pPr>
        <w:pStyle w:val="Pagrindinistekstas"/>
        <w:jc w:val="both"/>
      </w:pPr>
    </w:p>
    <w:p w14:paraId="4AE95D4C" w14:textId="48C09850" w:rsidR="00D552C2" w:rsidRDefault="00D552C2" w:rsidP="00D552C2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      </w:t>
      </w:r>
      <w:r w:rsidR="00CD4440">
        <w:t xml:space="preserve">      </w:t>
      </w:r>
      <w:r>
        <w:t xml:space="preserve">     Stanislava</w:t>
      </w:r>
      <w:r>
        <w:rPr>
          <w:spacing w:val="-3"/>
        </w:rPr>
        <w:t xml:space="preserve"> </w:t>
      </w:r>
      <w:r>
        <w:t xml:space="preserve">Vaičiulienė </w:t>
      </w:r>
    </w:p>
    <w:p w14:paraId="75AD173B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0C611E7C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3320DAAB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3AC4C3B2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3858D7A0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2E09B843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733A3C6E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107B41E7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737C632D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3B09B903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76790528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5B5C7256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509E7222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724F905A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50E73AC0" w14:textId="77777777" w:rsidR="00C10114" w:rsidRDefault="00C10114" w:rsidP="00D552C2">
      <w:pPr>
        <w:pStyle w:val="Pagrindinistekstas"/>
        <w:tabs>
          <w:tab w:val="left" w:pos="7303"/>
        </w:tabs>
        <w:ind w:left="102"/>
        <w:jc w:val="both"/>
        <w:rPr>
          <w:sz w:val="22"/>
          <w:szCs w:val="22"/>
        </w:rPr>
      </w:pPr>
    </w:p>
    <w:p w14:paraId="54848CEB" w14:textId="51C5BCAD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>Buhalterė Svitlana Lepetan,, el. p. svitlana.lepetan@sac.lt</w:t>
      </w:r>
    </w:p>
    <w:p w14:paraId="7D6A2756" w14:textId="5024DD75" w:rsidR="0045741B" w:rsidRPr="00FC0115" w:rsidRDefault="0045741B" w:rsidP="00D552C2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3"/>
    <w:rsid w:val="000469FB"/>
    <w:rsid w:val="00061261"/>
    <w:rsid w:val="0006214E"/>
    <w:rsid w:val="00090CF9"/>
    <w:rsid w:val="00174136"/>
    <w:rsid w:val="002220C8"/>
    <w:rsid w:val="0025091C"/>
    <w:rsid w:val="002757F7"/>
    <w:rsid w:val="002B2198"/>
    <w:rsid w:val="00302FA3"/>
    <w:rsid w:val="003D7809"/>
    <w:rsid w:val="004443DC"/>
    <w:rsid w:val="0045741B"/>
    <w:rsid w:val="004A687E"/>
    <w:rsid w:val="004E1B30"/>
    <w:rsid w:val="004E4BF6"/>
    <w:rsid w:val="005C5CCF"/>
    <w:rsid w:val="00695218"/>
    <w:rsid w:val="006A3F74"/>
    <w:rsid w:val="00733C23"/>
    <w:rsid w:val="007B5A32"/>
    <w:rsid w:val="008F641D"/>
    <w:rsid w:val="009A5BA9"/>
    <w:rsid w:val="00AD2756"/>
    <w:rsid w:val="00B018C8"/>
    <w:rsid w:val="00B43F0B"/>
    <w:rsid w:val="00B749C3"/>
    <w:rsid w:val="00C10114"/>
    <w:rsid w:val="00C8297B"/>
    <w:rsid w:val="00CA67CA"/>
    <w:rsid w:val="00CD4440"/>
    <w:rsid w:val="00D02A60"/>
    <w:rsid w:val="00D05883"/>
    <w:rsid w:val="00D552C2"/>
    <w:rsid w:val="00D562D4"/>
    <w:rsid w:val="00D7785A"/>
    <w:rsid w:val="00D8587A"/>
    <w:rsid w:val="00DD76D2"/>
    <w:rsid w:val="00E2742C"/>
    <w:rsid w:val="00E94CB4"/>
    <w:rsid w:val="00F06AA0"/>
    <w:rsid w:val="00F20592"/>
    <w:rsid w:val="00F801D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Paškauskienė</dc:creator>
  <cp:lastModifiedBy>Kompiuteris</cp:lastModifiedBy>
  <cp:revision>2</cp:revision>
  <cp:lastPrinted>2023-01-12T13:10:00Z</cp:lastPrinted>
  <dcterms:created xsi:type="dcterms:W3CDTF">2023-04-16T09:06:00Z</dcterms:created>
  <dcterms:modified xsi:type="dcterms:W3CDTF">2023-04-16T09:06:00Z</dcterms:modified>
</cp:coreProperties>
</file>